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7DB6" w14:textId="77777777" w:rsidR="00222338" w:rsidRDefault="00222338" w:rsidP="003D59D8"/>
    <w:p w14:paraId="149072DB" w14:textId="77777777" w:rsidR="00222338" w:rsidRDefault="00222338" w:rsidP="003D59D8"/>
    <w:p w14:paraId="0492F6D5" w14:textId="77777777" w:rsidR="00222338" w:rsidRDefault="00222338" w:rsidP="003D59D8"/>
    <w:p w14:paraId="1513F07F" w14:textId="77777777" w:rsidR="00515118" w:rsidRDefault="00515118" w:rsidP="003D59D8"/>
    <w:p w14:paraId="38FDE492" w14:textId="77777777" w:rsidR="00515118" w:rsidRPr="00515118" w:rsidRDefault="00515118" w:rsidP="003D59D8"/>
    <w:p w14:paraId="7F3683DC" w14:textId="07628C86" w:rsidR="00515118" w:rsidRPr="00E20E75" w:rsidRDefault="00351A1C" w:rsidP="00515118">
      <w:pPr>
        <w:rPr>
          <w:b/>
          <w:bCs/>
          <w:sz w:val="24"/>
          <w:szCs w:val="24"/>
        </w:rPr>
      </w:pPr>
      <w:r>
        <w:rPr>
          <w:b/>
          <w:bCs/>
          <w:sz w:val="28"/>
          <w:szCs w:val="28"/>
        </w:rPr>
        <w:t>Seljord</w:t>
      </w:r>
      <w:r w:rsidR="00515118" w:rsidRPr="00E20E75">
        <w:rPr>
          <w:b/>
          <w:bCs/>
          <w:sz w:val="28"/>
          <w:szCs w:val="28"/>
        </w:rPr>
        <w:t>kommune</w:t>
      </w:r>
    </w:p>
    <w:p w14:paraId="696D926B" w14:textId="5F10C047" w:rsidR="00515118" w:rsidRDefault="00515118" w:rsidP="00515118">
      <w:pPr>
        <w:rPr>
          <w:sz w:val="24"/>
          <w:szCs w:val="24"/>
        </w:rPr>
      </w:pPr>
      <w:r w:rsidRPr="00515118">
        <w:rPr>
          <w:sz w:val="24"/>
          <w:szCs w:val="24"/>
        </w:rPr>
        <w:t>v/</w:t>
      </w:r>
      <w:r w:rsidR="003757AB">
        <w:rPr>
          <w:sz w:val="24"/>
          <w:szCs w:val="24"/>
        </w:rPr>
        <w:t xml:space="preserve"> </w:t>
      </w:r>
      <w:r w:rsidR="00351A1C">
        <w:rPr>
          <w:sz w:val="24"/>
          <w:szCs w:val="24"/>
        </w:rPr>
        <w:t>Rikke</w:t>
      </w:r>
      <w:r w:rsidR="008A18CC">
        <w:rPr>
          <w:sz w:val="24"/>
          <w:szCs w:val="24"/>
        </w:rPr>
        <w:t xml:space="preserve"> Raknes</w:t>
      </w:r>
    </w:p>
    <w:p w14:paraId="73E63A09" w14:textId="77777777" w:rsidR="00515118" w:rsidRDefault="00515118" w:rsidP="003D59D8"/>
    <w:p w14:paraId="624D5C42" w14:textId="77777777" w:rsidR="00515118" w:rsidRDefault="00515118" w:rsidP="003D59D8"/>
    <w:p w14:paraId="4CD94CE2" w14:textId="677D7F0C" w:rsidR="003D59D8" w:rsidRPr="00D148E9" w:rsidRDefault="003D59D8" w:rsidP="00515118">
      <w:pPr>
        <w:ind w:left="708"/>
        <w:rPr>
          <w:rFonts w:cs="Times New Roman"/>
          <w:color w:val="auto"/>
          <w:sz w:val="24"/>
          <w:szCs w:val="24"/>
        </w:rPr>
      </w:pPr>
      <w:r w:rsidRPr="00D148E9">
        <w:tab/>
      </w:r>
      <w:r w:rsidRPr="00D148E9">
        <w:tab/>
      </w:r>
      <w:r w:rsidRPr="00D148E9">
        <w:tab/>
      </w:r>
      <w:r w:rsidRPr="00D148E9">
        <w:tab/>
      </w:r>
      <w:r w:rsidRPr="00D148E9">
        <w:tab/>
      </w:r>
      <w:r w:rsidRPr="00D148E9">
        <w:tab/>
      </w:r>
      <w:r w:rsidRPr="00D148E9">
        <w:tab/>
      </w:r>
      <w:r w:rsidRPr="00D148E9">
        <w:tab/>
      </w:r>
      <w:r w:rsidRPr="00D148E9">
        <w:tab/>
      </w:r>
      <w:r w:rsidRPr="00D148E9">
        <w:tab/>
      </w:r>
      <w:r w:rsidRPr="00D148E9">
        <w:fldChar w:fldCharType="begin"/>
      </w:r>
      <w:r w:rsidRPr="00D148E9">
        <w:instrText xml:space="preserve"> TIME \@ "dd.MM.yyyy" </w:instrText>
      </w:r>
      <w:r w:rsidRPr="00D148E9">
        <w:fldChar w:fldCharType="separate"/>
      </w:r>
      <w:r w:rsidR="00AC2F9D">
        <w:rPr>
          <w:noProof/>
        </w:rPr>
        <w:t>1</w:t>
      </w:r>
      <w:r w:rsidR="00CA4D21">
        <w:rPr>
          <w:noProof/>
        </w:rPr>
        <w:t>6</w:t>
      </w:r>
      <w:r w:rsidR="00AC2F9D">
        <w:rPr>
          <w:noProof/>
        </w:rPr>
        <w:t>.11.2022</w:t>
      </w:r>
      <w:r w:rsidRPr="00D148E9">
        <w:fldChar w:fldCharType="end"/>
      </w:r>
    </w:p>
    <w:p w14:paraId="47674C13" w14:textId="77777777" w:rsidR="003D59D8" w:rsidRPr="00D148E9" w:rsidRDefault="003D59D8" w:rsidP="003D59D8"/>
    <w:p w14:paraId="60DE43CD" w14:textId="77777777" w:rsidR="003D59D8" w:rsidRPr="00515118" w:rsidRDefault="003D59D8" w:rsidP="003D59D8">
      <w:pPr>
        <w:rPr>
          <w:sz w:val="22"/>
          <w:szCs w:val="22"/>
        </w:rPr>
      </w:pPr>
    </w:p>
    <w:p w14:paraId="49DBF394" w14:textId="6895EF23" w:rsidR="00515118" w:rsidRPr="00515118" w:rsidRDefault="00515118" w:rsidP="00515118">
      <w:pPr>
        <w:rPr>
          <w:rFonts w:cstheme="minorHAnsi"/>
          <w:b/>
          <w:sz w:val="36"/>
          <w:szCs w:val="40"/>
        </w:rPr>
      </w:pPr>
      <w:r w:rsidRPr="00515118">
        <w:rPr>
          <w:rFonts w:cstheme="minorHAnsi"/>
          <w:b/>
          <w:sz w:val="36"/>
          <w:szCs w:val="40"/>
        </w:rPr>
        <w:t>Tilbud om bistand tilknyttet medarbeiderundersøkelsen 10-FAKTOR</w:t>
      </w:r>
      <w:r w:rsidR="00510A77">
        <w:rPr>
          <w:rFonts w:cstheme="minorHAnsi"/>
          <w:b/>
          <w:sz w:val="36"/>
          <w:szCs w:val="40"/>
        </w:rPr>
        <w:t xml:space="preserve">, påkoblingssamling for lederne i forhold til </w:t>
      </w:r>
      <w:r w:rsidR="000E2588">
        <w:rPr>
          <w:rFonts w:cstheme="minorHAnsi"/>
          <w:b/>
          <w:sz w:val="36"/>
          <w:szCs w:val="40"/>
        </w:rPr>
        <w:t>våren lederutvikling og s</w:t>
      </w:r>
      <w:r w:rsidR="00510A77">
        <w:rPr>
          <w:rFonts w:cstheme="minorHAnsi"/>
          <w:b/>
          <w:sz w:val="36"/>
          <w:szCs w:val="40"/>
        </w:rPr>
        <w:t>amling for</w:t>
      </w:r>
      <w:r w:rsidR="000E2588">
        <w:rPr>
          <w:rFonts w:cstheme="minorHAnsi"/>
          <w:b/>
          <w:sz w:val="36"/>
          <w:szCs w:val="40"/>
        </w:rPr>
        <w:t xml:space="preserve"> rådmannens ledergruppe</w:t>
      </w:r>
      <w:r w:rsidR="00A90BBF">
        <w:rPr>
          <w:rFonts w:cstheme="minorHAnsi"/>
          <w:b/>
          <w:sz w:val="36"/>
          <w:szCs w:val="40"/>
        </w:rPr>
        <w:t>.</w:t>
      </w:r>
    </w:p>
    <w:p w14:paraId="161C4205" w14:textId="77777777" w:rsidR="003D59D8" w:rsidRPr="0087161F" w:rsidRDefault="003D59D8" w:rsidP="003D59D8"/>
    <w:p w14:paraId="551D77B5" w14:textId="77777777" w:rsidR="008F01E8" w:rsidRPr="00AF3DD2" w:rsidRDefault="008F01E8" w:rsidP="00515118">
      <w:pPr>
        <w:spacing w:line="360" w:lineRule="auto"/>
        <w:rPr>
          <w:rFonts w:asciiTheme="minorHAnsi" w:hAnsiTheme="minorHAnsi" w:cstheme="minorHAnsi"/>
          <w:color w:val="002060"/>
          <w:sz w:val="24"/>
          <w:szCs w:val="24"/>
        </w:rPr>
      </w:pPr>
    </w:p>
    <w:p w14:paraId="201B880C" w14:textId="13CB936C" w:rsidR="006436C7" w:rsidRPr="00AF3DD2" w:rsidRDefault="00515118" w:rsidP="006436C7">
      <w:pPr>
        <w:rPr>
          <w:rFonts w:asciiTheme="minorHAnsi" w:hAnsiTheme="minorHAnsi" w:cstheme="minorHAnsi"/>
          <w:sz w:val="24"/>
          <w:szCs w:val="24"/>
        </w:rPr>
      </w:pPr>
      <w:r w:rsidRPr="00AF3DD2">
        <w:rPr>
          <w:rFonts w:asciiTheme="minorHAnsi" w:hAnsiTheme="minorHAnsi" w:cstheme="minorHAnsi"/>
          <w:color w:val="002060"/>
          <w:sz w:val="24"/>
          <w:szCs w:val="24"/>
        </w:rPr>
        <w:t xml:space="preserve">Viser til </w:t>
      </w:r>
      <w:r w:rsidR="0041085D" w:rsidRPr="00AF3DD2">
        <w:rPr>
          <w:rFonts w:asciiTheme="minorHAnsi" w:hAnsiTheme="minorHAnsi" w:cstheme="minorHAnsi"/>
          <w:color w:val="002060"/>
          <w:sz w:val="24"/>
          <w:szCs w:val="24"/>
        </w:rPr>
        <w:t xml:space="preserve">tilbud sendt </w:t>
      </w:r>
      <w:r w:rsidR="00E77AF6" w:rsidRPr="00AF3DD2">
        <w:rPr>
          <w:rFonts w:asciiTheme="minorHAnsi" w:hAnsiTheme="minorHAnsi" w:cstheme="minorHAnsi"/>
          <w:color w:val="002060"/>
          <w:sz w:val="24"/>
          <w:szCs w:val="24"/>
        </w:rPr>
        <w:t xml:space="preserve">Seljord kommune </w:t>
      </w:r>
      <w:r w:rsidR="0041085D" w:rsidRPr="00AF3DD2">
        <w:rPr>
          <w:rFonts w:asciiTheme="minorHAnsi" w:hAnsiTheme="minorHAnsi" w:cstheme="minorHAnsi"/>
          <w:color w:val="002060"/>
          <w:sz w:val="24"/>
          <w:szCs w:val="24"/>
        </w:rPr>
        <w:t>i forhold til lederutviklingsprogram</w:t>
      </w:r>
      <w:r w:rsidR="00E77AF6" w:rsidRPr="00AF3DD2">
        <w:rPr>
          <w:rFonts w:asciiTheme="minorHAnsi" w:hAnsiTheme="minorHAnsi" w:cstheme="minorHAnsi"/>
          <w:color w:val="002060"/>
          <w:sz w:val="24"/>
          <w:szCs w:val="24"/>
        </w:rPr>
        <w:t xml:space="preserve"> som skal bidra til at </w:t>
      </w:r>
      <w:r w:rsidR="00C56D74" w:rsidRPr="00AF3DD2">
        <w:rPr>
          <w:rFonts w:asciiTheme="minorHAnsi" w:hAnsiTheme="minorHAnsi" w:cstheme="minorHAnsi"/>
          <w:color w:val="002060"/>
          <w:sz w:val="24"/>
          <w:szCs w:val="24"/>
        </w:rPr>
        <w:t xml:space="preserve">Seljord kommune </w:t>
      </w:r>
      <w:r w:rsidR="00E77AF6" w:rsidRPr="00AF3DD2">
        <w:rPr>
          <w:rFonts w:asciiTheme="minorHAnsi" w:hAnsiTheme="minorHAnsi" w:cstheme="minorHAnsi"/>
          <w:sz w:val="24"/>
          <w:szCs w:val="24"/>
        </w:rPr>
        <w:t>får</w:t>
      </w:r>
      <w:r w:rsidR="00C56D74" w:rsidRPr="00AF3DD2">
        <w:rPr>
          <w:rFonts w:asciiTheme="minorHAnsi" w:hAnsiTheme="minorHAnsi" w:cstheme="minorHAnsi"/>
          <w:sz w:val="24"/>
          <w:szCs w:val="24"/>
        </w:rPr>
        <w:t xml:space="preserve"> styrke</w:t>
      </w:r>
      <w:r w:rsidR="00E77AF6" w:rsidRPr="00AF3DD2">
        <w:rPr>
          <w:rFonts w:asciiTheme="minorHAnsi" w:hAnsiTheme="minorHAnsi" w:cstheme="minorHAnsi"/>
          <w:sz w:val="24"/>
          <w:szCs w:val="24"/>
        </w:rPr>
        <w:t>t</w:t>
      </w:r>
      <w:r w:rsidR="00C56D74" w:rsidRPr="00AF3DD2">
        <w:rPr>
          <w:rFonts w:asciiTheme="minorHAnsi" w:hAnsiTheme="minorHAnsi" w:cstheme="minorHAnsi"/>
          <w:sz w:val="24"/>
          <w:szCs w:val="24"/>
        </w:rPr>
        <w:t xml:space="preserve"> felles lederkraft og </w:t>
      </w:r>
      <w:r w:rsidR="00E77AF6" w:rsidRPr="00AF3DD2">
        <w:rPr>
          <w:rFonts w:asciiTheme="minorHAnsi" w:hAnsiTheme="minorHAnsi" w:cstheme="minorHAnsi"/>
          <w:sz w:val="24"/>
          <w:szCs w:val="24"/>
        </w:rPr>
        <w:t xml:space="preserve">gitt </w:t>
      </w:r>
      <w:r w:rsidR="00C56D74" w:rsidRPr="00AF3DD2">
        <w:rPr>
          <w:rFonts w:asciiTheme="minorHAnsi" w:hAnsiTheme="minorHAnsi" w:cstheme="minorHAnsi"/>
          <w:sz w:val="24"/>
          <w:szCs w:val="24"/>
        </w:rPr>
        <w:t>støtte til den enkelte leder i å forstå eget handlingsrom.</w:t>
      </w:r>
      <w:r w:rsidR="005737ED" w:rsidRPr="00AF3DD2">
        <w:rPr>
          <w:rFonts w:asciiTheme="minorHAnsi" w:hAnsiTheme="minorHAnsi" w:cstheme="minorHAnsi"/>
          <w:sz w:val="24"/>
          <w:szCs w:val="24"/>
        </w:rPr>
        <w:t xml:space="preserve"> </w:t>
      </w:r>
    </w:p>
    <w:p w14:paraId="0501BFA5" w14:textId="77777777" w:rsidR="00DD522C" w:rsidRDefault="00DD522C" w:rsidP="00E77AF6">
      <w:pPr>
        <w:pStyle w:val="Overskrift3"/>
      </w:pPr>
    </w:p>
    <w:p w14:paraId="3765D602" w14:textId="35186C5B" w:rsidR="006436C7" w:rsidRPr="006436C7" w:rsidRDefault="006436C7" w:rsidP="00E77AF6">
      <w:pPr>
        <w:pStyle w:val="Overskrift3"/>
      </w:pPr>
      <w:r w:rsidRPr="006436C7">
        <w:t>Bakgrunn og vår forståelse av oppdraget</w:t>
      </w:r>
    </w:p>
    <w:p w14:paraId="58CFD2E2" w14:textId="77777777" w:rsidR="006436C7" w:rsidRPr="006436C7" w:rsidRDefault="006436C7" w:rsidP="006436C7">
      <w:pPr>
        <w:rPr>
          <w:sz w:val="22"/>
          <w:szCs w:val="22"/>
        </w:rPr>
      </w:pPr>
    </w:p>
    <w:p w14:paraId="2D75A646" w14:textId="05C373E3" w:rsidR="009D084F" w:rsidRDefault="009D084F" w:rsidP="009D084F">
      <w:pPr>
        <w:pStyle w:val="Overskrift3"/>
      </w:pPr>
      <w:r>
        <w:t>10-FAKTOR</w:t>
      </w:r>
    </w:p>
    <w:p w14:paraId="37D9FEDF" w14:textId="496E6D44" w:rsidR="006436C7" w:rsidRPr="00AF3DD2" w:rsidRDefault="00DD522C" w:rsidP="006436C7">
      <w:pPr>
        <w:rPr>
          <w:rFonts w:asciiTheme="minorHAnsi" w:hAnsiTheme="minorHAnsi" w:cstheme="minorHAnsi"/>
          <w:sz w:val="24"/>
          <w:szCs w:val="24"/>
        </w:rPr>
      </w:pPr>
      <w:r w:rsidRPr="00AF3DD2">
        <w:rPr>
          <w:sz w:val="24"/>
          <w:szCs w:val="24"/>
        </w:rPr>
        <w:t xml:space="preserve">I </w:t>
      </w:r>
      <w:r w:rsidRPr="00AF3DD2">
        <w:rPr>
          <w:rFonts w:asciiTheme="minorHAnsi" w:hAnsiTheme="minorHAnsi" w:cstheme="minorHAnsi"/>
          <w:sz w:val="24"/>
          <w:szCs w:val="24"/>
        </w:rPr>
        <w:t xml:space="preserve">tilknytning til lederprogrammet </w:t>
      </w:r>
      <w:r w:rsidR="006436C7" w:rsidRPr="00AF3DD2">
        <w:rPr>
          <w:rFonts w:asciiTheme="minorHAnsi" w:hAnsiTheme="minorHAnsi" w:cstheme="minorHAnsi"/>
          <w:sz w:val="24"/>
          <w:szCs w:val="24"/>
        </w:rPr>
        <w:t xml:space="preserve">ønsker </w:t>
      </w:r>
      <w:r w:rsidRPr="00AF3DD2">
        <w:rPr>
          <w:rFonts w:asciiTheme="minorHAnsi" w:hAnsiTheme="minorHAnsi" w:cstheme="minorHAnsi"/>
          <w:sz w:val="24"/>
          <w:szCs w:val="24"/>
        </w:rPr>
        <w:t xml:space="preserve">kommunen </w:t>
      </w:r>
      <w:r w:rsidR="006436C7" w:rsidRPr="00AF3DD2">
        <w:rPr>
          <w:rFonts w:asciiTheme="minorHAnsi" w:hAnsiTheme="minorHAnsi" w:cstheme="minorHAnsi"/>
          <w:sz w:val="24"/>
          <w:szCs w:val="24"/>
        </w:rPr>
        <w:t xml:space="preserve">å gjennomføre medarbeiderundersøkelsen 10-FAKTOR </w:t>
      </w:r>
      <w:r w:rsidRPr="00AF3DD2">
        <w:rPr>
          <w:rFonts w:asciiTheme="minorHAnsi" w:hAnsiTheme="minorHAnsi" w:cstheme="minorHAnsi"/>
          <w:sz w:val="24"/>
          <w:szCs w:val="24"/>
        </w:rPr>
        <w:t xml:space="preserve">våren </w:t>
      </w:r>
      <w:r w:rsidR="006436C7" w:rsidRPr="00AF3DD2">
        <w:rPr>
          <w:rFonts w:asciiTheme="minorHAnsi" w:hAnsiTheme="minorHAnsi" w:cstheme="minorHAnsi"/>
          <w:sz w:val="24"/>
          <w:szCs w:val="24"/>
        </w:rPr>
        <w:t>202</w:t>
      </w:r>
      <w:r w:rsidRPr="00AF3DD2">
        <w:rPr>
          <w:rFonts w:asciiTheme="minorHAnsi" w:hAnsiTheme="minorHAnsi" w:cstheme="minorHAnsi"/>
          <w:sz w:val="24"/>
          <w:szCs w:val="24"/>
        </w:rPr>
        <w:t>3</w:t>
      </w:r>
      <w:r w:rsidR="006436C7" w:rsidRPr="00AF3DD2">
        <w:rPr>
          <w:rFonts w:asciiTheme="minorHAnsi" w:hAnsiTheme="minorHAnsi" w:cstheme="minorHAnsi"/>
          <w:sz w:val="24"/>
          <w:szCs w:val="24"/>
        </w:rPr>
        <w:t>. I den forbindelse ønsker de bistand til opplæringssamling</w:t>
      </w:r>
      <w:r w:rsidRPr="00AF3DD2">
        <w:rPr>
          <w:rFonts w:asciiTheme="minorHAnsi" w:hAnsiTheme="minorHAnsi" w:cstheme="minorHAnsi"/>
          <w:sz w:val="24"/>
          <w:szCs w:val="24"/>
        </w:rPr>
        <w:t xml:space="preserve"> og</w:t>
      </w:r>
      <w:r w:rsidR="006436C7" w:rsidRPr="00AF3DD2">
        <w:rPr>
          <w:rFonts w:asciiTheme="minorHAnsi" w:hAnsiTheme="minorHAnsi" w:cstheme="minorHAnsi"/>
          <w:sz w:val="24"/>
          <w:szCs w:val="24"/>
        </w:rPr>
        <w:t xml:space="preserve"> analysesamling for å sikre god implementering og bruk av potensialet som ligger i 10-FAKTOR både som medarbeiderundersøkelse og som verktøy for organisasjonsutvikling.</w:t>
      </w:r>
      <w:r w:rsidR="00DC35C3" w:rsidRPr="00AF3DD2">
        <w:rPr>
          <w:rFonts w:asciiTheme="minorHAnsi" w:hAnsiTheme="minorHAnsi" w:cstheme="minorHAnsi"/>
          <w:sz w:val="24"/>
          <w:szCs w:val="24"/>
        </w:rPr>
        <w:t xml:space="preserve"> Det bes også om at det gjennomføres en påkoblingssamling for alle lederne både i forhold til 10</w:t>
      </w:r>
      <w:r w:rsidR="00E14DE9">
        <w:rPr>
          <w:rFonts w:asciiTheme="minorHAnsi" w:hAnsiTheme="minorHAnsi" w:cstheme="minorHAnsi"/>
          <w:sz w:val="24"/>
          <w:szCs w:val="24"/>
        </w:rPr>
        <w:t>-</w:t>
      </w:r>
      <w:r w:rsidR="00DC35C3" w:rsidRPr="00AF3DD2">
        <w:rPr>
          <w:rFonts w:asciiTheme="minorHAnsi" w:hAnsiTheme="minorHAnsi" w:cstheme="minorHAnsi"/>
          <w:sz w:val="24"/>
          <w:szCs w:val="24"/>
        </w:rPr>
        <w:t xml:space="preserve">FAKTOR undersøkelsen og </w:t>
      </w:r>
      <w:r w:rsidR="0056590D" w:rsidRPr="00AF3DD2">
        <w:rPr>
          <w:rFonts w:asciiTheme="minorHAnsi" w:hAnsiTheme="minorHAnsi" w:cstheme="minorHAnsi"/>
          <w:sz w:val="24"/>
          <w:szCs w:val="24"/>
        </w:rPr>
        <w:t>lederutviklingsprogrammet.</w:t>
      </w:r>
    </w:p>
    <w:p w14:paraId="41137186" w14:textId="77777777" w:rsidR="006436C7" w:rsidRPr="00AF3DD2" w:rsidRDefault="006436C7" w:rsidP="006436C7">
      <w:pPr>
        <w:rPr>
          <w:rFonts w:asciiTheme="minorHAnsi" w:hAnsiTheme="minorHAnsi" w:cstheme="minorHAnsi"/>
          <w:sz w:val="24"/>
          <w:szCs w:val="24"/>
        </w:rPr>
      </w:pPr>
    </w:p>
    <w:p w14:paraId="21F70A95" w14:textId="21514443" w:rsidR="006436C7" w:rsidRPr="00AF3DD2" w:rsidRDefault="006436C7" w:rsidP="006436C7">
      <w:pPr>
        <w:rPr>
          <w:rFonts w:asciiTheme="minorHAnsi" w:hAnsiTheme="minorHAnsi" w:cstheme="minorHAnsi"/>
          <w:sz w:val="24"/>
          <w:szCs w:val="24"/>
        </w:rPr>
      </w:pPr>
      <w:r w:rsidRPr="00AF3DD2">
        <w:rPr>
          <w:rFonts w:asciiTheme="minorHAnsi" w:hAnsiTheme="minorHAnsi" w:cstheme="minorHAnsi"/>
          <w:sz w:val="24"/>
          <w:szCs w:val="24"/>
        </w:rPr>
        <w:t>KS</w:t>
      </w:r>
      <w:r w:rsidR="00917E11" w:rsidRPr="00AF3DD2">
        <w:rPr>
          <w:rFonts w:asciiTheme="minorHAnsi" w:hAnsiTheme="minorHAnsi" w:cstheme="minorHAnsi"/>
          <w:sz w:val="24"/>
          <w:szCs w:val="24"/>
        </w:rPr>
        <w:t xml:space="preserve"> </w:t>
      </w:r>
      <w:r w:rsidRPr="00AF3DD2">
        <w:rPr>
          <w:rFonts w:asciiTheme="minorHAnsi" w:hAnsiTheme="minorHAnsi" w:cstheme="minorHAnsi"/>
          <w:sz w:val="24"/>
          <w:szCs w:val="24"/>
        </w:rPr>
        <w:t>K</w:t>
      </w:r>
      <w:r w:rsidR="00917E11" w:rsidRPr="00AF3DD2">
        <w:rPr>
          <w:rFonts w:asciiTheme="minorHAnsi" w:hAnsiTheme="minorHAnsi" w:cstheme="minorHAnsi"/>
          <w:sz w:val="24"/>
          <w:szCs w:val="24"/>
        </w:rPr>
        <w:t>onsulent</w:t>
      </w:r>
      <w:r w:rsidRPr="00AF3DD2">
        <w:rPr>
          <w:rFonts w:asciiTheme="minorHAnsi" w:hAnsiTheme="minorHAnsi" w:cstheme="minorHAnsi"/>
          <w:sz w:val="24"/>
          <w:szCs w:val="24"/>
        </w:rPr>
        <w:t xml:space="preserve"> ved seniorrådgiver </w:t>
      </w:r>
      <w:r w:rsidR="00DD522C" w:rsidRPr="00AF3DD2">
        <w:rPr>
          <w:rFonts w:asciiTheme="minorHAnsi" w:hAnsiTheme="minorHAnsi" w:cstheme="minorHAnsi"/>
          <w:sz w:val="24"/>
          <w:szCs w:val="24"/>
        </w:rPr>
        <w:t>Bettina Bødtker Nordahl k</w:t>
      </w:r>
      <w:r w:rsidRPr="00AF3DD2">
        <w:rPr>
          <w:rFonts w:asciiTheme="minorHAnsi" w:hAnsiTheme="minorHAnsi" w:cstheme="minorHAnsi"/>
          <w:sz w:val="24"/>
          <w:szCs w:val="24"/>
        </w:rPr>
        <w:t>an tilby følgende:</w:t>
      </w:r>
    </w:p>
    <w:p w14:paraId="1D5DB4FF" w14:textId="77777777" w:rsidR="006436C7" w:rsidRPr="00AF3DD2" w:rsidRDefault="006436C7" w:rsidP="006436C7">
      <w:pPr>
        <w:rPr>
          <w:rFonts w:asciiTheme="minorHAnsi" w:hAnsiTheme="minorHAnsi" w:cstheme="minorHAnsi"/>
          <w:sz w:val="24"/>
          <w:szCs w:val="24"/>
        </w:rPr>
      </w:pPr>
    </w:p>
    <w:p w14:paraId="678094D3" w14:textId="283A1306" w:rsidR="001332AE" w:rsidRPr="00AF3DD2" w:rsidRDefault="001332AE" w:rsidP="001332AE">
      <w:pPr>
        <w:pStyle w:val="Listeavsnitt"/>
        <w:numPr>
          <w:ilvl w:val="0"/>
          <w:numId w:val="6"/>
        </w:numPr>
        <w:rPr>
          <w:rFonts w:asciiTheme="minorHAnsi" w:hAnsiTheme="minorHAnsi" w:cstheme="minorHAnsi"/>
          <w:sz w:val="24"/>
          <w:szCs w:val="24"/>
        </w:rPr>
      </w:pPr>
      <w:r w:rsidRPr="00AF3DD2">
        <w:rPr>
          <w:rFonts w:asciiTheme="minorHAnsi" w:hAnsiTheme="minorHAnsi" w:cstheme="minorHAnsi"/>
          <w:sz w:val="24"/>
          <w:szCs w:val="24"/>
        </w:rPr>
        <w:t xml:space="preserve">Påkoblingssamling, </w:t>
      </w:r>
      <w:r w:rsidR="003F1D64">
        <w:rPr>
          <w:rFonts w:asciiTheme="minorHAnsi" w:hAnsiTheme="minorHAnsi" w:cstheme="minorHAnsi"/>
          <w:sz w:val="24"/>
          <w:szCs w:val="24"/>
        </w:rPr>
        <w:t>09.</w:t>
      </w:r>
      <w:r w:rsidR="005D0D29">
        <w:rPr>
          <w:rFonts w:asciiTheme="minorHAnsi" w:hAnsiTheme="minorHAnsi" w:cstheme="minorHAnsi"/>
          <w:sz w:val="24"/>
          <w:szCs w:val="24"/>
        </w:rPr>
        <w:t>01.23.</w:t>
      </w:r>
    </w:p>
    <w:p w14:paraId="2EF55D53" w14:textId="2A666047" w:rsidR="006436C7" w:rsidRPr="00AF3DD2" w:rsidRDefault="006436C7" w:rsidP="001332AE">
      <w:pPr>
        <w:pStyle w:val="Listeavsnitt"/>
        <w:numPr>
          <w:ilvl w:val="0"/>
          <w:numId w:val="6"/>
        </w:numPr>
        <w:rPr>
          <w:rFonts w:asciiTheme="minorHAnsi" w:hAnsiTheme="minorHAnsi" w:cstheme="minorHAnsi"/>
          <w:sz w:val="24"/>
          <w:szCs w:val="24"/>
        </w:rPr>
      </w:pPr>
      <w:proofErr w:type="spellStart"/>
      <w:r w:rsidRPr="00AF3DD2">
        <w:rPr>
          <w:rFonts w:asciiTheme="minorHAnsi" w:hAnsiTheme="minorHAnsi" w:cstheme="minorHAnsi"/>
          <w:sz w:val="24"/>
          <w:szCs w:val="24"/>
        </w:rPr>
        <w:t>Oppstartssamling</w:t>
      </w:r>
      <w:proofErr w:type="spellEnd"/>
      <w:r w:rsidR="004024B0" w:rsidRPr="00AF3DD2">
        <w:rPr>
          <w:rFonts w:asciiTheme="minorHAnsi" w:hAnsiTheme="minorHAnsi" w:cstheme="minorHAnsi"/>
          <w:sz w:val="24"/>
          <w:szCs w:val="24"/>
        </w:rPr>
        <w:t xml:space="preserve">, </w:t>
      </w:r>
      <w:r w:rsidR="00D77898">
        <w:rPr>
          <w:rFonts w:asciiTheme="minorHAnsi" w:hAnsiTheme="minorHAnsi" w:cstheme="minorHAnsi"/>
          <w:sz w:val="24"/>
          <w:szCs w:val="24"/>
        </w:rPr>
        <w:t xml:space="preserve">dato </w:t>
      </w:r>
      <w:r w:rsidR="004024B0" w:rsidRPr="00AF3DD2">
        <w:rPr>
          <w:rFonts w:asciiTheme="minorHAnsi" w:hAnsiTheme="minorHAnsi" w:cstheme="minorHAnsi"/>
          <w:sz w:val="24"/>
          <w:szCs w:val="24"/>
        </w:rPr>
        <w:t>etter avtale</w:t>
      </w:r>
      <w:r w:rsidRPr="00AF3DD2">
        <w:rPr>
          <w:rFonts w:asciiTheme="minorHAnsi" w:hAnsiTheme="minorHAnsi" w:cstheme="minorHAnsi"/>
          <w:sz w:val="24"/>
          <w:szCs w:val="24"/>
        </w:rPr>
        <w:t xml:space="preserve"> </w:t>
      </w:r>
    </w:p>
    <w:p w14:paraId="19934273" w14:textId="6A6EAE39" w:rsidR="006436C7" w:rsidRPr="00AF3DD2" w:rsidRDefault="006436C7" w:rsidP="001332AE">
      <w:pPr>
        <w:pStyle w:val="Listeavsnitt"/>
        <w:numPr>
          <w:ilvl w:val="0"/>
          <w:numId w:val="6"/>
        </w:numPr>
        <w:rPr>
          <w:rFonts w:asciiTheme="minorHAnsi" w:hAnsiTheme="minorHAnsi" w:cstheme="minorHAnsi"/>
          <w:sz w:val="24"/>
          <w:szCs w:val="24"/>
        </w:rPr>
      </w:pPr>
      <w:r w:rsidRPr="00AF3DD2">
        <w:rPr>
          <w:rFonts w:asciiTheme="minorHAnsi" w:hAnsiTheme="minorHAnsi" w:cstheme="minorHAnsi"/>
          <w:sz w:val="24"/>
          <w:szCs w:val="24"/>
        </w:rPr>
        <w:t>Analysesamling</w:t>
      </w:r>
      <w:r w:rsidR="004024B0" w:rsidRPr="00AF3DD2">
        <w:rPr>
          <w:rFonts w:asciiTheme="minorHAnsi" w:hAnsiTheme="minorHAnsi" w:cstheme="minorHAnsi"/>
          <w:sz w:val="24"/>
          <w:szCs w:val="24"/>
        </w:rPr>
        <w:t xml:space="preserve">, </w:t>
      </w:r>
      <w:r w:rsidR="00D77898">
        <w:rPr>
          <w:rFonts w:asciiTheme="minorHAnsi" w:hAnsiTheme="minorHAnsi" w:cstheme="minorHAnsi"/>
          <w:sz w:val="24"/>
          <w:szCs w:val="24"/>
        </w:rPr>
        <w:t xml:space="preserve">dato </w:t>
      </w:r>
      <w:r w:rsidR="004024B0" w:rsidRPr="00AF3DD2">
        <w:rPr>
          <w:rFonts w:asciiTheme="minorHAnsi" w:hAnsiTheme="minorHAnsi" w:cstheme="minorHAnsi"/>
          <w:sz w:val="24"/>
          <w:szCs w:val="24"/>
        </w:rPr>
        <w:t>etter avtal</w:t>
      </w:r>
      <w:r w:rsidR="00A7518B">
        <w:rPr>
          <w:rFonts w:asciiTheme="minorHAnsi" w:hAnsiTheme="minorHAnsi" w:cstheme="minorHAnsi"/>
          <w:sz w:val="24"/>
          <w:szCs w:val="24"/>
        </w:rPr>
        <w:t>e</w:t>
      </w:r>
    </w:p>
    <w:p w14:paraId="5B85F177" w14:textId="3C8D5865" w:rsidR="009D084F" w:rsidRPr="00AF3DD2" w:rsidRDefault="009D084F" w:rsidP="006436C7">
      <w:pPr>
        <w:rPr>
          <w:rFonts w:asciiTheme="minorHAnsi" w:hAnsiTheme="minorHAnsi" w:cstheme="minorHAnsi"/>
          <w:sz w:val="22"/>
          <w:szCs w:val="22"/>
        </w:rPr>
      </w:pPr>
    </w:p>
    <w:p w14:paraId="1584DF54" w14:textId="021C40A2" w:rsidR="009D084F" w:rsidRPr="006436C7" w:rsidRDefault="00DC35C3" w:rsidP="0056590D">
      <w:pPr>
        <w:pStyle w:val="Overskrift3"/>
      </w:pPr>
      <w:r>
        <w:t>Effektive ledergrupper</w:t>
      </w:r>
    </w:p>
    <w:p w14:paraId="41690354" w14:textId="4DC02CAD" w:rsidR="006436C7" w:rsidRDefault="006436C7" w:rsidP="006436C7">
      <w:pPr>
        <w:rPr>
          <w:sz w:val="22"/>
          <w:szCs w:val="22"/>
        </w:rPr>
      </w:pPr>
    </w:p>
    <w:p w14:paraId="455A8425" w14:textId="4E92E622" w:rsidR="006614E8" w:rsidRPr="00550458" w:rsidRDefault="00536E42" w:rsidP="006614E8">
      <w:pPr>
        <w:rPr>
          <w:rFonts w:asciiTheme="minorHAnsi" w:hAnsiTheme="minorHAnsi" w:cstheme="minorHAnsi"/>
          <w:sz w:val="24"/>
          <w:szCs w:val="24"/>
        </w:rPr>
      </w:pPr>
      <w:r w:rsidRPr="00550458">
        <w:rPr>
          <w:rFonts w:asciiTheme="minorHAnsi" w:hAnsiTheme="minorHAnsi" w:cstheme="minorHAnsi"/>
          <w:sz w:val="24"/>
          <w:szCs w:val="24"/>
        </w:rPr>
        <w:t>I tillegg ønsker bistand til en dagssaml</w:t>
      </w:r>
      <w:r w:rsidR="00550458" w:rsidRPr="00550458">
        <w:rPr>
          <w:rFonts w:asciiTheme="minorHAnsi" w:hAnsiTheme="minorHAnsi" w:cstheme="minorHAnsi"/>
          <w:sz w:val="24"/>
          <w:szCs w:val="24"/>
        </w:rPr>
        <w:t>i</w:t>
      </w:r>
      <w:r w:rsidRPr="00550458">
        <w:rPr>
          <w:rFonts w:asciiTheme="minorHAnsi" w:hAnsiTheme="minorHAnsi" w:cstheme="minorHAnsi"/>
          <w:sz w:val="24"/>
          <w:szCs w:val="24"/>
        </w:rPr>
        <w:t>ng for rådmannens toppledergruppe med tema effektive l</w:t>
      </w:r>
      <w:r w:rsidR="0056590D" w:rsidRPr="00550458">
        <w:rPr>
          <w:rFonts w:asciiTheme="minorHAnsi" w:hAnsiTheme="minorHAnsi" w:cstheme="minorHAnsi"/>
          <w:sz w:val="24"/>
          <w:szCs w:val="24"/>
        </w:rPr>
        <w:t>e</w:t>
      </w:r>
      <w:r w:rsidRPr="00550458">
        <w:rPr>
          <w:rFonts w:asciiTheme="minorHAnsi" w:hAnsiTheme="minorHAnsi" w:cstheme="minorHAnsi"/>
          <w:sz w:val="24"/>
          <w:szCs w:val="24"/>
        </w:rPr>
        <w:t xml:space="preserve">dergrupper. </w:t>
      </w:r>
      <w:r w:rsidR="006614E8" w:rsidRPr="00550458">
        <w:rPr>
          <w:rStyle w:val="normaltextrun"/>
          <w:rFonts w:asciiTheme="minorHAnsi" w:hAnsiTheme="minorHAnsi" w:cstheme="minorHAnsi"/>
          <w:color w:val="2F4379"/>
          <w:sz w:val="24"/>
          <w:szCs w:val="24"/>
        </w:rPr>
        <w:t xml:space="preserve">Alle ledergrupper har etter vår erfaring behov for å jobbe med intern samhandling og utvikling av felles lederskap for at ledergruppen i fellesskap skal bidra til organisasjonens utvikling. Det overordnede målet med teamutvikling for ledergrupper er å </w:t>
      </w:r>
      <w:r w:rsidR="006614E8" w:rsidRPr="00550458">
        <w:rPr>
          <w:rStyle w:val="normaltextrun"/>
          <w:rFonts w:asciiTheme="minorHAnsi" w:hAnsiTheme="minorHAnsi" w:cstheme="minorHAnsi"/>
          <w:color w:val="2F4379"/>
          <w:sz w:val="24"/>
          <w:szCs w:val="24"/>
        </w:rPr>
        <w:lastRenderedPageBreak/>
        <w:t xml:space="preserve">utvikle helhetlig og </w:t>
      </w:r>
      <w:proofErr w:type="gramStart"/>
      <w:r w:rsidR="006614E8" w:rsidRPr="00550458">
        <w:rPr>
          <w:rStyle w:val="normaltextrun"/>
          <w:rFonts w:asciiTheme="minorHAnsi" w:hAnsiTheme="minorHAnsi" w:cstheme="minorHAnsi"/>
          <w:color w:val="2F4379"/>
          <w:sz w:val="24"/>
          <w:szCs w:val="24"/>
        </w:rPr>
        <w:t>robust</w:t>
      </w:r>
      <w:proofErr w:type="gramEnd"/>
      <w:r w:rsidR="006614E8" w:rsidRPr="00550458">
        <w:rPr>
          <w:rStyle w:val="normaltextrun"/>
          <w:rFonts w:asciiTheme="minorHAnsi" w:hAnsiTheme="minorHAnsi" w:cstheme="minorHAnsi"/>
          <w:color w:val="2F4379"/>
          <w:sz w:val="24"/>
          <w:szCs w:val="24"/>
        </w:rPr>
        <w:t xml:space="preserve"> lederskap for at organisasjonen skal kunne oppfylle samfunnsoppdraget. </w:t>
      </w:r>
      <w:r w:rsidR="006614E8" w:rsidRPr="00550458">
        <w:rPr>
          <w:rStyle w:val="eop"/>
          <w:rFonts w:asciiTheme="minorHAnsi" w:hAnsiTheme="minorHAnsi" w:cstheme="minorHAnsi"/>
          <w:color w:val="2F4379"/>
          <w:sz w:val="24"/>
          <w:szCs w:val="24"/>
        </w:rPr>
        <w:t> </w:t>
      </w:r>
    </w:p>
    <w:p w14:paraId="3C8C5E14" w14:textId="77777777" w:rsidR="006614E8" w:rsidRPr="00550458" w:rsidRDefault="006614E8" w:rsidP="006614E8">
      <w:pPr>
        <w:pStyle w:val="paragraph"/>
        <w:spacing w:before="0" w:beforeAutospacing="0" w:after="0" w:afterAutospacing="0"/>
        <w:textAlignment w:val="baseline"/>
        <w:rPr>
          <w:rFonts w:asciiTheme="minorHAnsi" w:hAnsiTheme="minorHAnsi" w:cstheme="minorHAnsi"/>
          <w:color w:val="2F4379"/>
        </w:rPr>
      </w:pPr>
      <w:r w:rsidRPr="00550458">
        <w:rPr>
          <w:rStyle w:val="normaltextrun"/>
          <w:rFonts w:asciiTheme="minorHAnsi" w:hAnsiTheme="minorHAnsi" w:cstheme="minorHAnsi"/>
          <w:color w:val="2F4379"/>
        </w:rPr>
        <w:t>En av de viktigste forutsetningene for at ledergruppen skal lykkes er ledernes felles forståelse av ledergruppens formål, altså felles forståelse av hvilke resultater ledergruppen skal skape sammen, og hva ledergruppen skal være for den enkelte leder. </w:t>
      </w:r>
      <w:r w:rsidRPr="00550458">
        <w:rPr>
          <w:rStyle w:val="eop"/>
          <w:rFonts w:asciiTheme="minorHAnsi" w:eastAsia="MS Mincho" w:hAnsiTheme="minorHAnsi" w:cstheme="minorHAnsi"/>
          <w:color w:val="2F4379"/>
        </w:rPr>
        <w:t> </w:t>
      </w:r>
    </w:p>
    <w:p w14:paraId="23BAA193" w14:textId="77777777" w:rsidR="009B7DDC" w:rsidRPr="00550458" w:rsidRDefault="009B7DDC" w:rsidP="006614E8">
      <w:pPr>
        <w:pStyle w:val="paragraph"/>
        <w:spacing w:before="0" w:beforeAutospacing="0" w:after="0" w:afterAutospacing="0"/>
        <w:textAlignment w:val="baseline"/>
        <w:rPr>
          <w:rStyle w:val="normaltextrun"/>
          <w:rFonts w:asciiTheme="minorHAnsi" w:hAnsiTheme="minorHAnsi" w:cstheme="minorHAnsi"/>
          <w:color w:val="2F4379"/>
        </w:rPr>
      </w:pPr>
    </w:p>
    <w:p w14:paraId="7001E88C" w14:textId="56F887F6" w:rsidR="006614E8" w:rsidRPr="00550458" w:rsidRDefault="006614E8" w:rsidP="006614E8">
      <w:pPr>
        <w:pStyle w:val="paragraph"/>
        <w:spacing w:before="0" w:beforeAutospacing="0" w:after="0" w:afterAutospacing="0"/>
        <w:textAlignment w:val="baseline"/>
        <w:rPr>
          <w:rStyle w:val="eop"/>
          <w:rFonts w:asciiTheme="minorHAnsi" w:eastAsia="MS Mincho" w:hAnsiTheme="minorHAnsi" w:cstheme="minorHAnsi"/>
          <w:color w:val="2F4379"/>
        </w:rPr>
      </w:pPr>
      <w:r w:rsidRPr="00550458">
        <w:rPr>
          <w:rStyle w:val="normaltextrun"/>
          <w:rFonts w:asciiTheme="minorHAnsi" w:hAnsiTheme="minorHAnsi" w:cstheme="minorHAnsi"/>
          <w:color w:val="2F4379"/>
        </w:rPr>
        <w:t>I vårt arbeid med lederg</w:t>
      </w:r>
      <w:r w:rsidR="009B7DDC" w:rsidRPr="00550458">
        <w:rPr>
          <w:rStyle w:val="normaltextrun"/>
          <w:rFonts w:asciiTheme="minorHAnsi" w:hAnsiTheme="minorHAnsi" w:cstheme="minorHAnsi"/>
          <w:color w:val="2F4379"/>
        </w:rPr>
        <w:t>r</w:t>
      </w:r>
      <w:r w:rsidRPr="00550458">
        <w:rPr>
          <w:rStyle w:val="normaltextrun"/>
          <w:rFonts w:asciiTheme="minorHAnsi" w:hAnsiTheme="minorHAnsi" w:cstheme="minorHAnsi"/>
          <w:color w:val="2F4379"/>
        </w:rPr>
        <w:t>upper jobber vi med konkrete tilnærminger til hvordan regi, form og innhold på ledermøter kan bidra til effektivitet. Teamutvikling for ledergrupper er en utvikling</w:t>
      </w:r>
      <w:r w:rsidR="009B7DDC" w:rsidRPr="00550458">
        <w:rPr>
          <w:rStyle w:val="normaltextrun"/>
          <w:rFonts w:asciiTheme="minorHAnsi" w:hAnsiTheme="minorHAnsi" w:cstheme="minorHAnsi"/>
          <w:color w:val="2F4379"/>
        </w:rPr>
        <w:t>s</w:t>
      </w:r>
      <w:r w:rsidRPr="00550458">
        <w:rPr>
          <w:rStyle w:val="normaltextrun"/>
          <w:rFonts w:asciiTheme="minorHAnsi" w:hAnsiTheme="minorHAnsi" w:cstheme="minorHAnsi"/>
          <w:color w:val="2F4379"/>
        </w:rPr>
        <w:t>prosess for ledergrupper som ønsker å jobbe med utvikling av felles lederskap i ledergruppen som grunnlag for organisasjonens utvikling i et framtidsperspektiv. </w:t>
      </w:r>
      <w:r w:rsidRPr="00550458">
        <w:rPr>
          <w:rStyle w:val="eop"/>
          <w:rFonts w:asciiTheme="minorHAnsi" w:eastAsia="MS Mincho" w:hAnsiTheme="minorHAnsi" w:cstheme="minorHAnsi"/>
          <w:color w:val="2F4379"/>
        </w:rPr>
        <w:t> </w:t>
      </w:r>
    </w:p>
    <w:p w14:paraId="1784C219" w14:textId="1517C164" w:rsidR="005D0D29" w:rsidRPr="00550458" w:rsidRDefault="005D0D29" w:rsidP="006614E8">
      <w:pPr>
        <w:pStyle w:val="paragraph"/>
        <w:spacing w:before="0" w:beforeAutospacing="0" w:after="0" w:afterAutospacing="0"/>
        <w:textAlignment w:val="baseline"/>
        <w:rPr>
          <w:rStyle w:val="eop"/>
          <w:rFonts w:asciiTheme="minorHAnsi" w:eastAsia="MS Mincho" w:hAnsiTheme="minorHAnsi" w:cstheme="minorHAnsi"/>
          <w:color w:val="2F4379"/>
        </w:rPr>
      </w:pPr>
    </w:p>
    <w:p w14:paraId="4B62C3D0" w14:textId="79C6A42D" w:rsidR="005D0D29" w:rsidRPr="00550458" w:rsidRDefault="005D0D29" w:rsidP="006614E8">
      <w:pPr>
        <w:pStyle w:val="paragraph"/>
        <w:spacing w:before="0" w:beforeAutospacing="0" w:after="0" w:afterAutospacing="0"/>
        <w:textAlignment w:val="baseline"/>
        <w:rPr>
          <w:rFonts w:asciiTheme="minorHAnsi" w:hAnsiTheme="minorHAnsi" w:cstheme="minorHAnsi"/>
          <w:color w:val="2F4379"/>
        </w:rPr>
      </w:pPr>
      <w:r w:rsidRPr="00550458">
        <w:rPr>
          <w:rStyle w:val="eop"/>
          <w:rFonts w:asciiTheme="minorHAnsi" w:eastAsia="MS Mincho" w:hAnsiTheme="minorHAnsi" w:cstheme="minorHAnsi"/>
          <w:color w:val="2F4379"/>
        </w:rPr>
        <w:t xml:space="preserve">Dato for samlingen, </w:t>
      </w:r>
      <w:r w:rsidR="004741C4" w:rsidRPr="00550458">
        <w:rPr>
          <w:rStyle w:val="eop"/>
          <w:rFonts w:asciiTheme="minorHAnsi" w:eastAsia="MS Mincho" w:hAnsiTheme="minorHAnsi" w:cstheme="minorHAnsi"/>
          <w:color w:val="2F4379"/>
        </w:rPr>
        <w:t>03.02.23.</w:t>
      </w:r>
      <w:r w:rsidRPr="00550458">
        <w:rPr>
          <w:rStyle w:val="eop"/>
          <w:rFonts w:asciiTheme="minorHAnsi" w:eastAsia="MS Mincho" w:hAnsiTheme="minorHAnsi" w:cstheme="minorHAnsi"/>
          <w:color w:val="2F4379"/>
        </w:rPr>
        <w:t xml:space="preserve"> </w:t>
      </w:r>
    </w:p>
    <w:p w14:paraId="631DC0FD" w14:textId="77777777" w:rsidR="00536E42" w:rsidRPr="00AF3DD2" w:rsidRDefault="00536E42" w:rsidP="006436C7">
      <w:pPr>
        <w:rPr>
          <w:rFonts w:asciiTheme="minorHAnsi" w:hAnsiTheme="minorHAnsi" w:cstheme="minorHAnsi"/>
          <w:sz w:val="22"/>
          <w:szCs w:val="22"/>
        </w:rPr>
      </w:pPr>
    </w:p>
    <w:p w14:paraId="2C72E99F" w14:textId="77777777" w:rsidR="00554A44" w:rsidRPr="00AF3DD2" w:rsidRDefault="00554A44" w:rsidP="00554A44">
      <w:pPr>
        <w:pStyle w:val="Overskrift3"/>
        <w:rPr>
          <w:rFonts w:asciiTheme="minorHAnsi" w:hAnsiTheme="minorHAnsi" w:cstheme="minorHAnsi"/>
        </w:rPr>
      </w:pPr>
      <w:r w:rsidRPr="00AF3DD2">
        <w:rPr>
          <w:rFonts w:asciiTheme="minorHAnsi" w:hAnsiTheme="minorHAnsi" w:cstheme="minorHAnsi"/>
        </w:rPr>
        <w:t>Om KS-Konsulent</w:t>
      </w:r>
    </w:p>
    <w:p w14:paraId="4F794C3B" w14:textId="77777777" w:rsidR="00554A44" w:rsidRPr="00AF3DD2" w:rsidRDefault="00554A44" w:rsidP="00554A44">
      <w:pPr>
        <w:rPr>
          <w:rFonts w:asciiTheme="minorHAnsi" w:hAnsiTheme="minorHAnsi" w:cstheme="minorHAnsi"/>
          <w:sz w:val="22"/>
          <w:szCs w:val="22"/>
        </w:rPr>
      </w:pPr>
    </w:p>
    <w:p w14:paraId="7B6E5A9B" w14:textId="0EDE5645" w:rsidR="00554A44" w:rsidRPr="00550458" w:rsidRDefault="00554A44" w:rsidP="00554A44">
      <w:pPr>
        <w:rPr>
          <w:rFonts w:asciiTheme="minorHAnsi" w:hAnsiTheme="minorHAnsi" w:cstheme="minorHAnsi"/>
          <w:sz w:val="24"/>
          <w:szCs w:val="24"/>
        </w:rPr>
      </w:pPr>
      <w:r w:rsidRPr="00550458">
        <w:rPr>
          <w:rFonts w:asciiTheme="minorHAnsi" w:hAnsiTheme="minorHAnsi" w:cstheme="minorHAnsi"/>
          <w:sz w:val="24"/>
          <w:szCs w:val="24"/>
        </w:rPr>
        <w:t xml:space="preserve">KS-Konsulent AS er et heleid datterselskap av KS; kommunesektorens organisasjon. Selskapet har i dag </w:t>
      </w:r>
      <w:r w:rsidR="009D47C6" w:rsidRPr="00550458">
        <w:rPr>
          <w:rFonts w:asciiTheme="minorHAnsi" w:hAnsiTheme="minorHAnsi" w:cstheme="minorHAnsi"/>
          <w:sz w:val="24"/>
          <w:szCs w:val="24"/>
        </w:rPr>
        <w:t>20</w:t>
      </w:r>
      <w:r w:rsidRPr="00550458">
        <w:rPr>
          <w:rFonts w:asciiTheme="minorHAnsi" w:hAnsiTheme="minorHAnsi" w:cstheme="minorHAnsi"/>
          <w:sz w:val="24"/>
          <w:szCs w:val="24"/>
        </w:rPr>
        <w:t xml:space="preserve"> seniorrådgivere som arbeider med konsulent- og rådgivningsoppdrag for kommuner og fylkeskommuner. Vårt fremste fortrinn er vår bakgrunn fra kommunal sektor og at vi er en integrert del av KS-familien. Dette gir oss en betydelig kompetansebase innenfor kommunal forvaltning og tjenesteutøvelse.</w:t>
      </w:r>
    </w:p>
    <w:p w14:paraId="5396F115" w14:textId="77777777" w:rsidR="00554A44" w:rsidRPr="00AF3DD2" w:rsidRDefault="00554A44" w:rsidP="00554A44">
      <w:pPr>
        <w:rPr>
          <w:rFonts w:asciiTheme="minorHAnsi" w:hAnsiTheme="minorHAnsi" w:cstheme="minorHAnsi"/>
          <w:sz w:val="22"/>
          <w:szCs w:val="22"/>
        </w:rPr>
      </w:pPr>
    </w:p>
    <w:p w14:paraId="60AB875F" w14:textId="77777777" w:rsidR="00554A44" w:rsidRPr="00AF3DD2" w:rsidRDefault="00554A44" w:rsidP="00554A44">
      <w:pPr>
        <w:pStyle w:val="Overskrift3"/>
        <w:rPr>
          <w:rFonts w:asciiTheme="minorHAnsi" w:hAnsiTheme="minorHAnsi" w:cstheme="minorHAnsi"/>
        </w:rPr>
      </w:pPr>
      <w:r w:rsidRPr="00AF3DD2">
        <w:rPr>
          <w:rFonts w:asciiTheme="minorHAnsi" w:hAnsiTheme="minorHAnsi" w:cstheme="minorHAnsi"/>
        </w:rPr>
        <w:t>Pris og vilkår</w:t>
      </w:r>
    </w:p>
    <w:p w14:paraId="71B14B7E" w14:textId="73E1991E" w:rsidR="008A0353" w:rsidRPr="008A0353" w:rsidRDefault="00554A44" w:rsidP="008A0353">
      <w:pPr>
        <w:rPr>
          <w:rFonts w:asciiTheme="minorHAnsi" w:hAnsiTheme="minorHAnsi" w:cstheme="minorHAnsi"/>
          <w:sz w:val="24"/>
          <w:szCs w:val="24"/>
        </w:rPr>
      </w:pPr>
      <w:r w:rsidRPr="008A0353">
        <w:rPr>
          <w:rFonts w:asciiTheme="minorHAnsi" w:hAnsiTheme="minorHAnsi" w:cstheme="minorHAnsi"/>
          <w:sz w:val="24"/>
          <w:szCs w:val="24"/>
        </w:rPr>
        <w:t>KS</w:t>
      </w:r>
      <w:r w:rsidR="009D47C6">
        <w:rPr>
          <w:rFonts w:asciiTheme="minorHAnsi" w:hAnsiTheme="minorHAnsi" w:cstheme="minorHAnsi"/>
          <w:sz w:val="24"/>
          <w:szCs w:val="24"/>
        </w:rPr>
        <w:t xml:space="preserve"> </w:t>
      </w:r>
      <w:r w:rsidRPr="008A0353">
        <w:rPr>
          <w:rFonts w:asciiTheme="minorHAnsi" w:hAnsiTheme="minorHAnsi" w:cstheme="minorHAnsi"/>
          <w:sz w:val="24"/>
          <w:szCs w:val="24"/>
        </w:rPr>
        <w:t>Konsulent har en honorarpris per rådgiver per samling</w:t>
      </w:r>
      <w:r w:rsidR="009D47C6">
        <w:rPr>
          <w:rFonts w:asciiTheme="minorHAnsi" w:hAnsiTheme="minorHAnsi" w:cstheme="minorHAnsi"/>
          <w:sz w:val="24"/>
          <w:szCs w:val="24"/>
        </w:rPr>
        <w:t xml:space="preserve"> </w:t>
      </w:r>
      <w:r w:rsidRPr="008A0353">
        <w:rPr>
          <w:rFonts w:asciiTheme="minorHAnsi" w:hAnsiTheme="minorHAnsi" w:cstheme="minorHAnsi"/>
          <w:sz w:val="24"/>
          <w:szCs w:val="24"/>
        </w:rPr>
        <w:t>på kr.2</w:t>
      </w:r>
      <w:r w:rsidR="00024AB0" w:rsidRPr="008A0353">
        <w:rPr>
          <w:rFonts w:asciiTheme="minorHAnsi" w:hAnsiTheme="minorHAnsi" w:cstheme="minorHAnsi"/>
          <w:sz w:val="24"/>
          <w:szCs w:val="24"/>
        </w:rPr>
        <w:t>2</w:t>
      </w:r>
      <w:r w:rsidRPr="008A0353">
        <w:rPr>
          <w:rFonts w:asciiTheme="minorHAnsi" w:hAnsiTheme="minorHAnsi" w:cstheme="minorHAnsi"/>
          <w:sz w:val="24"/>
          <w:szCs w:val="24"/>
        </w:rPr>
        <w:t>.</w:t>
      </w:r>
      <w:r w:rsidR="00024AB0" w:rsidRPr="008A0353">
        <w:rPr>
          <w:rFonts w:asciiTheme="minorHAnsi" w:hAnsiTheme="minorHAnsi" w:cstheme="minorHAnsi"/>
          <w:sz w:val="24"/>
          <w:szCs w:val="24"/>
        </w:rPr>
        <w:t>500</w:t>
      </w:r>
      <w:r w:rsidRPr="008A0353">
        <w:rPr>
          <w:rFonts w:asciiTheme="minorHAnsi" w:hAnsiTheme="minorHAnsi" w:cstheme="minorHAnsi"/>
          <w:sz w:val="24"/>
          <w:szCs w:val="24"/>
        </w:rPr>
        <w:t xml:space="preserve">,- </w:t>
      </w:r>
      <w:r w:rsidR="008A0353" w:rsidRPr="008A0353">
        <w:rPr>
          <w:rFonts w:asciiTheme="minorHAnsi" w:hAnsiTheme="minorHAnsi" w:cstheme="minorHAnsi"/>
          <w:color w:val="002060"/>
          <w:sz w:val="24"/>
          <w:szCs w:val="24"/>
        </w:rPr>
        <w:t xml:space="preserve">Dette inkluderer for- og etterarbeid. Reise og diett etter statens satser kommer i tillegg. I dette oppdraget estimerer vi reiseutgifter til ca. 7500,- per samling. Vi tilpasser omfanget i tilbudet etter kommunens ønsker, og ta </w:t>
      </w:r>
      <w:r w:rsidR="009D47C6">
        <w:rPr>
          <w:rFonts w:asciiTheme="minorHAnsi" w:hAnsiTheme="minorHAnsi" w:cstheme="minorHAnsi"/>
          <w:color w:val="002060"/>
          <w:sz w:val="24"/>
          <w:szCs w:val="24"/>
        </w:rPr>
        <w:t xml:space="preserve">gjerne </w:t>
      </w:r>
      <w:r w:rsidR="008A0353" w:rsidRPr="008A0353">
        <w:rPr>
          <w:rFonts w:asciiTheme="minorHAnsi" w:hAnsiTheme="minorHAnsi" w:cstheme="minorHAnsi"/>
          <w:color w:val="002060"/>
          <w:sz w:val="24"/>
          <w:szCs w:val="24"/>
        </w:rPr>
        <w:t>kontakt hvis noe er uklart</w:t>
      </w:r>
      <w:r w:rsidR="008A0353">
        <w:rPr>
          <w:rFonts w:asciiTheme="minorHAnsi" w:hAnsiTheme="minorHAnsi" w:cstheme="minorHAnsi"/>
          <w:color w:val="002060"/>
          <w:sz w:val="24"/>
          <w:szCs w:val="24"/>
        </w:rPr>
        <w:t>.</w:t>
      </w:r>
    </w:p>
    <w:p w14:paraId="13B0254F" w14:textId="276320C1" w:rsidR="00C35E3D" w:rsidRDefault="00554A44" w:rsidP="008A0353">
      <w:pPr>
        <w:rPr>
          <w:rFonts w:asciiTheme="minorHAnsi" w:hAnsiTheme="minorHAnsi" w:cstheme="minorHAnsi"/>
          <w:sz w:val="22"/>
          <w:szCs w:val="22"/>
        </w:rPr>
      </w:pPr>
      <w:r w:rsidRPr="00AF3DD2">
        <w:rPr>
          <w:rFonts w:asciiTheme="minorHAnsi" w:hAnsiTheme="minorHAnsi" w:cstheme="minorHAnsi"/>
          <w:sz w:val="22"/>
          <w:szCs w:val="22"/>
        </w:rPr>
        <w:t xml:space="preserve">. </w:t>
      </w:r>
    </w:p>
    <w:p w14:paraId="67F293F8" w14:textId="77777777" w:rsidR="008A0353" w:rsidRPr="008A0353" w:rsidRDefault="008A0353" w:rsidP="008A0353">
      <w:pPr>
        <w:rPr>
          <w:rFonts w:asciiTheme="minorHAnsi" w:hAnsiTheme="minorHAnsi" w:cstheme="minorHAnsi"/>
          <w:sz w:val="22"/>
          <w:szCs w:val="22"/>
        </w:rPr>
      </w:pPr>
    </w:p>
    <w:tbl>
      <w:tblPr>
        <w:tblStyle w:val="Rutenettabell4"/>
        <w:tblW w:w="0" w:type="auto"/>
        <w:tblLook w:val="04A0" w:firstRow="1" w:lastRow="0" w:firstColumn="1" w:lastColumn="0" w:noHBand="0" w:noVBand="1"/>
      </w:tblPr>
      <w:tblGrid>
        <w:gridCol w:w="3018"/>
        <w:gridCol w:w="3019"/>
        <w:gridCol w:w="3019"/>
      </w:tblGrid>
      <w:tr w:rsidR="00C35E3D" w:rsidRPr="00AF3DD2" w14:paraId="6B27C865" w14:textId="77777777" w:rsidTr="00BC1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ACF3AB1" w14:textId="13A11C9D" w:rsidR="00C35E3D" w:rsidRPr="00AF3DD2" w:rsidRDefault="0008619B" w:rsidP="005611F8">
            <w:pPr>
              <w:pStyle w:val="NormalWeb"/>
              <w:rPr>
                <w:rFonts w:asciiTheme="minorHAnsi" w:hAnsiTheme="minorHAnsi" w:cstheme="minorHAnsi"/>
                <w:color w:val="FFFFFF" w:themeColor="background1"/>
                <w:sz w:val="22"/>
                <w:szCs w:val="22"/>
              </w:rPr>
            </w:pPr>
            <w:r w:rsidRPr="00AF3DD2">
              <w:rPr>
                <w:rFonts w:asciiTheme="minorHAnsi" w:hAnsiTheme="minorHAnsi" w:cstheme="minorHAnsi"/>
                <w:color w:val="FFFFFF" w:themeColor="background1"/>
                <w:sz w:val="22"/>
                <w:szCs w:val="22"/>
              </w:rPr>
              <w:t>Bistand 10-FAKTOR</w:t>
            </w:r>
          </w:p>
        </w:tc>
        <w:tc>
          <w:tcPr>
            <w:tcW w:w="3019" w:type="dxa"/>
          </w:tcPr>
          <w:p w14:paraId="0B0B81BA" w14:textId="4F5933FF" w:rsidR="00C35E3D" w:rsidRPr="00AF3DD2" w:rsidRDefault="0008619B" w:rsidP="005611F8">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AF3DD2">
              <w:rPr>
                <w:rFonts w:asciiTheme="minorHAnsi" w:hAnsiTheme="minorHAnsi" w:cstheme="minorHAnsi"/>
                <w:color w:val="FFFFFF" w:themeColor="background1"/>
                <w:sz w:val="22"/>
                <w:szCs w:val="22"/>
              </w:rPr>
              <w:t>Antall dagsverk</w:t>
            </w:r>
          </w:p>
        </w:tc>
        <w:tc>
          <w:tcPr>
            <w:tcW w:w="3019" w:type="dxa"/>
          </w:tcPr>
          <w:p w14:paraId="537C85D9" w14:textId="03DB4F91" w:rsidR="00C35E3D" w:rsidRPr="00AF3DD2" w:rsidRDefault="0008619B" w:rsidP="005611F8">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AF3DD2">
              <w:rPr>
                <w:rFonts w:asciiTheme="minorHAnsi" w:hAnsiTheme="minorHAnsi" w:cstheme="minorHAnsi"/>
                <w:color w:val="FFFFFF" w:themeColor="background1"/>
                <w:sz w:val="22"/>
                <w:szCs w:val="22"/>
              </w:rPr>
              <w:t>Pris</w:t>
            </w:r>
          </w:p>
        </w:tc>
      </w:tr>
      <w:tr w:rsidR="00C35E3D" w:rsidRPr="00AF3DD2" w14:paraId="0A416DC3" w14:textId="77777777" w:rsidTr="00B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03FC07A" w14:textId="18169F2C" w:rsidR="00C35E3D" w:rsidRPr="00AF3DD2" w:rsidRDefault="002552B4" w:rsidP="005611F8">
            <w:pPr>
              <w:pStyle w:val="NormalWeb"/>
              <w:rPr>
                <w:rFonts w:asciiTheme="minorHAnsi" w:hAnsiTheme="minorHAnsi" w:cstheme="minorHAnsi"/>
                <w:color w:val="002060"/>
                <w:sz w:val="22"/>
                <w:szCs w:val="22"/>
              </w:rPr>
            </w:pPr>
            <w:r w:rsidRPr="00AF3DD2">
              <w:rPr>
                <w:rFonts w:asciiTheme="minorHAnsi" w:hAnsiTheme="minorHAnsi" w:cstheme="minorHAnsi"/>
                <w:color w:val="002060"/>
                <w:sz w:val="22"/>
                <w:szCs w:val="22"/>
              </w:rPr>
              <w:t xml:space="preserve">Bistand </w:t>
            </w:r>
            <w:proofErr w:type="gramStart"/>
            <w:r w:rsidRPr="00AF3DD2">
              <w:rPr>
                <w:rFonts w:asciiTheme="minorHAnsi" w:hAnsiTheme="minorHAnsi" w:cstheme="minorHAnsi"/>
                <w:color w:val="002060"/>
                <w:sz w:val="22"/>
                <w:szCs w:val="22"/>
              </w:rPr>
              <w:t>10:FAKTOR</w:t>
            </w:r>
            <w:proofErr w:type="gramEnd"/>
            <w:r w:rsidRPr="00AF3DD2">
              <w:rPr>
                <w:rFonts w:asciiTheme="minorHAnsi" w:hAnsiTheme="minorHAnsi" w:cstheme="minorHAnsi"/>
                <w:color w:val="002060"/>
                <w:sz w:val="22"/>
                <w:szCs w:val="22"/>
              </w:rPr>
              <w:t>, opplæringssamling</w:t>
            </w:r>
          </w:p>
        </w:tc>
        <w:tc>
          <w:tcPr>
            <w:tcW w:w="3019" w:type="dxa"/>
          </w:tcPr>
          <w:p w14:paraId="58C7F6D7" w14:textId="0F882BB8" w:rsidR="00C35E3D" w:rsidRPr="00AF3DD2" w:rsidRDefault="0008619B" w:rsidP="005611F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szCs w:val="22"/>
              </w:rPr>
            </w:pPr>
            <w:r w:rsidRPr="00AF3DD2">
              <w:rPr>
                <w:rFonts w:asciiTheme="minorHAnsi" w:hAnsiTheme="minorHAnsi" w:cstheme="minorHAnsi"/>
                <w:color w:val="002060"/>
                <w:sz w:val="22"/>
                <w:szCs w:val="22"/>
              </w:rPr>
              <w:t>1</w:t>
            </w:r>
          </w:p>
        </w:tc>
        <w:tc>
          <w:tcPr>
            <w:tcW w:w="3019" w:type="dxa"/>
          </w:tcPr>
          <w:p w14:paraId="0A556CF3" w14:textId="0F2BD03A" w:rsidR="00C35E3D" w:rsidRPr="00AF3DD2" w:rsidRDefault="00816A6B" w:rsidP="005611F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szCs w:val="22"/>
              </w:rPr>
            </w:pPr>
            <w:proofErr w:type="gramStart"/>
            <w:r w:rsidRPr="00AF3DD2">
              <w:rPr>
                <w:rFonts w:asciiTheme="minorHAnsi" w:hAnsiTheme="minorHAnsi" w:cstheme="minorHAnsi"/>
                <w:color w:val="002060"/>
                <w:sz w:val="22"/>
                <w:szCs w:val="22"/>
              </w:rPr>
              <w:t>22.500,-</w:t>
            </w:r>
            <w:proofErr w:type="gramEnd"/>
          </w:p>
        </w:tc>
      </w:tr>
      <w:tr w:rsidR="00C35E3D" w:rsidRPr="00AF3DD2" w14:paraId="652BDBC9" w14:textId="77777777" w:rsidTr="00BC165F">
        <w:tc>
          <w:tcPr>
            <w:cnfStyle w:val="001000000000" w:firstRow="0" w:lastRow="0" w:firstColumn="1" w:lastColumn="0" w:oddVBand="0" w:evenVBand="0" w:oddHBand="0" w:evenHBand="0" w:firstRowFirstColumn="0" w:firstRowLastColumn="0" w:lastRowFirstColumn="0" w:lastRowLastColumn="0"/>
            <w:tcW w:w="3018" w:type="dxa"/>
          </w:tcPr>
          <w:p w14:paraId="0B1C9042" w14:textId="56BAB126" w:rsidR="00C35E3D" w:rsidRPr="00AF3DD2" w:rsidRDefault="002552B4" w:rsidP="005611F8">
            <w:pPr>
              <w:pStyle w:val="NormalWeb"/>
              <w:rPr>
                <w:rFonts w:asciiTheme="minorHAnsi" w:hAnsiTheme="minorHAnsi" w:cstheme="minorHAnsi"/>
                <w:color w:val="002060"/>
                <w:sz w:val="22"/>
                <w:szCs w:val="22"/>
              </w:rPr>
            </w:pPr>
            <w:r w:rsidRPr="00AF3DD2">
              <w:rPr>
                <w:rFonts w:asciiTheme="minorHAnsi" w:hAnsiTheme="minorHAnsi" w:cstheme="minorHAnsi"/>
                <w:color w:val="002060"/>
                <w:sz w:val="22"/>
                <w:szCs w:val="22"/>
              </w:rPr>
              <w:t>Bistand 10-FAKTOR</w:t>
            </w:r>
            <w:r w:rsidR="00D22E1A">
              <w:rPr>
                <w:rFonts w:asciiTheme="minorHAnsi" w:hAnsiTheme="minorHAnsi" w:cstheme="minorHAnsi"/>
                <w:color w:val="002060"/>
                <w:sz w:val="22"/>
                <w:szCs w:val="22"/>
              </w:rPr>
              <w:t>,</w:t>
            </w:r>
            <w:r w:rsidRPr="00AF3DD2">
              <w:rPr>
                <w:rFonts w:asciiTheme="minorHAnsi" w:hAnsiTheme="minorHAnsi" w:cstheme="minorHAnsi"/>
                <w:color w:val="002060"/>
                <w:sz w:val="22"/>
                <w:szCs w:val="22"/>
              </w:rPr>
              <w:t xml:space="preserve"> analysesamling</w:t>
            </w:r>
          </w:p>
        </w:tc>
        <w:tc>
          <w:tcPr>
            <w:tcW w:w="3019" w:type="dxa"/>
          </w:tcPr>
          <w:p w14:paraId="61D6F337" w14:textId="7601F49A" w:rsidR="00C35E3D" w:rsidRPr="00AF3DD2" w:rsidRDefault="0008619B" w:rsidP="005611F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szCs w:val="22"/>
              </w:rPr>
            </w:pPr>
            <w:r w:rsidRPr="00AF3DD2">
              <w:rPr>
                <w:rFonts w:asciiTheme="minorHAnsi" w:hAnsiTheme="minorHAnsi" w:cstheme="minorHAnsi"/>
                <w:color w:val="002060"/>
                <w:sz w:val="22"/>
                <w:szCs w:val="22"/>
              </w:rPr>
              <w:t>1</w:t>
            </w:r>
          </w:p>
        </w:tc>
        <w:tc>
          <w:tcPr>
            <w:tcW w:w="3019" w:type="dxa"/>
          </w:tcPr>
          <w:p w14:paraId="0E3D6A83" w14:textId="1EE0076E" w:rsidR="00C35E3D" w:rsidRPr="00AF3DD2" w:rsidRDefault="00816A6B" w:rsidP="005611F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szCs w:val="22"/>
              </w:rPr>
            </w:pPr>
            <w:proofErr w:type="gramStart"/>
            <w:r w:rsidRPr="00AF3DD2">
              <w:rPr>
                <w:rFonts w:asciiTheme="minorHAnsi" w:hAnsiTheme="minorHAnsi" w:cstheme="minorHAnsi"/>
                <w:color w:val="002060"/>
                <w:sz w:val="22"/>
                <w:szCs w:val="22"/>
              </w:rPr>
              <w:t>22.500,-</w:t>
            </w:r>
            <w:proofErr w:type="gramEnd"/>
          </w:p>
        </w:tc>
      </w:tr>
      <w:tr w:rsidR="00C35E3D" w:rsidRPr="00AF3DD2" w14:paraId="00DBBAD4" w14:textId="77777777" w:rsidTr="00B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E9B90B3" w14:textId="2BB90D27" w:rsidR="00C35E3D" w:rsidRPr="00AF3DD2" w:rsidRDefault="0008619B" w:rsidP="005611F8">
            <w:pPr>
              <w:pStyle w:val="NormalWeb"/>
              <w:rPr>
                <w:rFonts w:asciiTheme="minorHAnsi" w:hAnsiTheme="minorHAnsi" w:cstheme="minorHAnsi"/>
                <w:color w:val="002060"/>
                <w:sz w:val="22"/>
                <w:szCs w:val="22"/>
              </w:rPr>
            </w:pPr>
            <w:r w:rsidRPr="00AF3DD2">
              <w:rPr>
                <w:rFonts w:asciiTheme="minorHAnsi" w:hAnsiTheme="minorHAnsi" w:cstheme="minorHAnsi"/>
                <w:color w:val="002060"/>
                <w:sz w:val="22"/>
                <w:szCs w:val="22"/>
              </w:rPr>
              <w:t>Bistand effektive ledergrupper</w:t>
            </w:r>
          </w:p>
        </w:tc>
        <w:tc>
          <w:tcPr>
            <w:tcW w:w="3019" w:type="dxa"/>
          </w:tcPr>
          <w:p w14:paraId="110B0556" w14:textId="753A6469" w:rsidR="00C35E3D" w:rsidRPr="00AF3DD2" w:rsidRDefault="0008619B" w:rsidP="005611F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szCs w:val="22"/>
              </w:rPr>
            </w:pPr>
            <w:r w:rsidRPr="00AF3DD2">
              <w:rPr>
                <w:rFonts w:asciiTheme="minorHAnsi" w:hAnsiTheme="minorHAnsi" w:cstheme="minorHAnsi"/>
                <w:color w:val="002060"/>
                <w:sz w:val="22"/>
                <w:szCs w:val="22"/>
              </w:rPr>
              <w:t>1</w:t>
            </w:r>
          </w:p>
        </w:tc>
        <w:tc>
          <w:tcPr>
            <w:tcW w:w="3019" w:type="dxa"/>
          </w:tcPr>
          <w:p w14:paraId="6ED873B4" w14:textId="1389CFF2" w:rsidR="00C35E3D" w:rsidRPr="00AF3DD2" w:rsidRDefault="00816A6B" w:rsidP="005611F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szCs w:val="22"/>
              </w:rPr>
            </w:pPr>
            <w:proofErr w:type="gramStart"/>
            <w:r w:rsidRPr="00AF3DD2">
              <w:rPr>
                <w:rFonts w:asciiTheme="minorHAnsi" w:hAnsiTheme="minorHAnsi" w:cstheme="minorHAnsi"/>
                <w:color w:val="002060"/>
                <w:sz w:val="22"/>
                <w:szCs w:val="22"/>
              </w:rPr>
              <w:t>22.500,-</w:t>
            </w:r>
            <w:proofErr w:type="gramEnd"/>
          </w:p>
        </w:tc>
      </w:tr>
      <w:tr w:rsidR="00C35E3D" w:rsidRPr="00AF3DD2" w14:paraId="672AC7F8" w14:textId="77777777" w:rsidTr="00BC165F">
        <w:tc>
          <w:tcPr>
            <w:cnfStyle w:val="001000000000" w:firstRow="0" w:lastRow="0" w:firstColumn="1" w:lastColumn="0" w:oddVBand="0" w:evenVBand="0" w:oddHBand="0" w:evenHBand="0" w:firstRowFirstColumn="0" w:firstRowLastColumn="0" w:lastRowFirstColumn="0" w:lastRowLastColumn="0"/>
            <w:tcW w:w="3018" w:type="dxa"/>
          </w:tcPr>
          <w:p w14:paraId="089B0301" w14:textId="118A38DE" w:rsidR="00C35E3D" w:rsidRPr="00AF3DD2" w:rsidRDefault="003E1C56" w:rsidP="005611F8">
            <w:pPr>
              <w:pStyle w:val="NormalWeb"/>
              <w:rPr>
                <w:rFonts w:asciiTheme="minorHAnsi" w:hAnsiTheme="minorHAnsi" w:cstheme="minorHAnsi"/>
                <w:color w:val="002060"/>
                <w:sz w:val="22"/>
                <w:szCs w:val="22"/>
              </w:rPr>
            </w:pPr>
            <w:r w:rsidRPr="00AF3DD2">
              <w:rPr>
                <w:rFonts w:asciiTheme="minorHAnsi" w:hAnsiTheme="minorHAnsi" w:cstheme="minorHAnsi"/>
                <w:color w:val="002060"/>
                <w:sz w:val="22"/>
                <w:szCs w:val="22"/>
              </w:rPr>
              <w:t>Påkoblingssamling for alle lederne</w:t>
            </w:r>
          </w:p>
        </w:tc>
        <w:tc>
          <w:tcPr>
            <w:tcW w:w="3019" w:type="dxa"/>
          </w:tcPr>
          <w:p w14:paraId="770EE67B" w14:textId="77777777" w:rsidR="00C35E3D" w:rsidRPr="00AF3DD2" w:rsidRDefault="003E1C56" w:rsidP="005611F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szCs w:val="22"/>
              </w:rPr>
            </w:pPr>
            <w:r w:rsidRPr="00AF3DD2">
              <w:rPr>
                <w:rFonts w:asciiTheme="minorHAnsi" w:hAnsiTheme="minorHAnsi" w:cstheme="minorHAnsi"/>
                <w:color w:val="002060"/>
                <w:sz w:val="22"/>
                <w:szCs w:val="22"/>
              </w:rPr>
              <w:t>3 timer</w:t>
            </w:r>
          </w:p>
          <w:p w14:paraId="3DCEE261" w14:textId="6BB6C0AA" w:rsidR="003E1C56" w:rsidRPr="00AF3DD2" w:rsidRDefault="003E1C56" w:rsidP="005611F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szCs w:val="22"/>
              </w:rPr>
            </w:pPr>
            <w:r w:rsidRPr="00AF3DD2">
              <w:rPr>
                <w:rFonts w:asciiTheme="minorHAnsi" w:hAnsiTheme="minorHAnsi" w:cstheme="minorHAnsi"/>
                <w:color w:val="002060"/>
                <w:sz w:val="22"/>
                <w:szCs w:val="22"/>
              </w:rPr>
              <w:t>(2 timer, 1 time forberedelse)</w:t>
            </w:r>
          </w:p>
        </w:tc>
        <w:tc>
          <w:tcPr>
            <w:tcW w:w="3019" w:type="dxa"/>
          </w:tcPr>
          <w:p w14:paraId="44CF7E3D" w14:textId="710D6BD2" w:rsidR="00C35E3D" w:rsidRPr="00AF3DD2" w:rsidRDefault="00455905" w:rsidP="005611F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szCs w:val="22"/>
              </w:rPr>
            </w:pPr>
            <w:proofErr w:type="gramStart"/>
            <w:r w:rsidRPr="00AF3DD2">
              <w:rPr>
                <w:rFonts w:asciiTheme="minorHAnsi" w:hAnsiTheme="minorHAnsi" w:cstheme="minorHAnsi"/>
                <w:color w:val="002060"/>
                <w:sz w:val="22"/>
                <w:szCs w:val="22"/>
              </w:rPr>
              <w:t>6.750,-</w:t>
            </w:r>
            <w:proofErr w:type="gramEnd"/>
          </w:p>
        </w:tc>
      </w:tr>
      <w:tr w:rsidR="00C35E3D" w:rsidRPr="00AF3DD2" w14:paraId="6E6CA912" w14:textId="77777777" w:rsidTr="00B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6F465ED1" w14:textId="36711C91" w:rsidR="00C35E3D" w:rsidRPr="00AF3DD2" w:rsidRDefault="003E1C56" w:rsidP="005611F8">
            <w:pPr>
              <w:pStyle w:val="NormalWeb"/>
              <w:rPr>
                <w:rFonts w:asciiTheme="minorHAnsi" w:hAnsiTheme="minorHAnsi" w:cstheme="minorHAnsi"/>
                <w:color w:val="002060"/>
                <w:sz w:val="22"/>
                <w:szCs w:val="22"/>
              </w:rPr>
            </w:pPr>
            <w:r w:rsidRPr="00AF3DD2">
              <w:rPr>
                <w:rFonts w:asciiTheme="minorHAnsi" w:hAnsiTheme="minorHAnsi" w:cstheme="minorHAnsi"/>
                <w:color w:val="002060"/>
                <w:sz w:val="22"/>
                <w:szCs w:val="22"/>
              </w:rPr>
              <w:t>SUM:</w:t>
            </w:r>
          </w:p>
        </w:tc>
        <w:tc>
          <w:tcPr>
            <w:tcW w:w="3019" w:type="dxa"/>
          </w:tcPr>
          <w:p w14:paraId="79B05D13" w14:textId="77777777" w:rsidR="00C35E3D" w:rsidRPr="00AF3DD2" w:rsidRDefault="00C35E3D" w:rsidP="005611F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szCs w:val="22"/>
              </w:rPr>
            </w:pPr>
          </w:p>
        </w:tc>
        <w:tc>
          <w:tcPr>
            <w:tcW w:w="3019" w:type="dxa"/>
          </w:tcPr>
          <w:p w14:paraId="7DEFAA7E" w14:textId="1E46631F" w:rsidR="00C35E3D" w:rsidRPr="00AF3DD2" w:rsidRDefault="003629BA" w:rsidP="005611F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szCs w:val="22"/>
              </w:rPr>
            </w:pPr>
            <w:proofErr w:type="gramStart"/>
            <w:r w:rsidRPr="00AF3DD2">
              <w:rPr>
                <w:rFonts w:asciiTheme="minorHAnsi" w:hAnsiTheme="minorHAnsi" w:cstheme="minorHAnsi"/>
                <w:color w:val="002060"/>
                <w:sz w:val="22"/>
                <w:szCs w:val="22"/>
              </w:rPr>
              <w:t>74.250,-</w:t>
            </w:r>
            <w:proofErr w:type="gramEnd"/>
          </w:p>
        </w:tc>
      </w:tr>
    </w:tbl>
    <w:p w14:paraId="3A22BEC2" w14:textId="3BFFB6A4" w:rsidR="005611F8" w:rsidRPr="008A0353" w:rsidRDefault="00A716EB" w:rsidP="00C14C72">
      <w:pPr>
        <w:pStyle w:val="NormalWeb"/>
        <w:rPr>
          <w:rFonts w:asciiTheme="minorHAnsi" w:hAnsiTheme="minorHAnsi" w:cstheme="minorHAnsi"/>
          <w:color w:val="002060"/>
        </w:rPr>
      </w:pPr>
      <w:r>
        <w:rPr>
          <w:rFonts w:asciiTheme="minorHAnsi" w:hAnsiTheme="minorHAnsi" w:cstheme="minorHAnsi"/>
          <w:color w:val="002060"/>
        </w:rPr>
        <w:t>K</w:t>
      </w:r>
      <w:r w:rsidR="004C32A0" w:rsidRPr="008A0353">
        <w:rPr>
          <w:rFonts w:asciiTheme="minorHAnsi" w:hAnsiTheme="minorHAnsi" w:cstheme="minorHAnsi"/>
          <w:color w:val="002060"/>
        </w:rPr>
        <w:t xml:space="preserve">SK driver på vanlige forretningsmessige vilkår. Hvis det i gjennomføringen av oppdraget skulle være forhold som medfører vesentlige endringer av forutsetningene eller forhold som endrer fremdrift eller oppdragets innhold, må dette drøftes og avklares mellom oppdragsgiver og utfører. Ved ønske om endring av dato, vil vi i utgangspunktet være fleksible og prøve finne ny dato. Avbestilling mer enn 3 uker før avtalt arrangement </w:t>
      </w:r>
      <w:r w:rsidR="004C32A0" w:rsidRPr="008A0353">
        <w:rPr>
          <w:rFonts w:asciiTheme="minorHAnsi" w:hAnsiTheme="minorHAnsi" w:cstheme="minorHAnsi"/>
          <w:color w:val="002060"/>
        </w:rPr>
        <w:lastRenderedPageBreak/>
        <w:t>medfører ikke betalingsforpliktelse for oppdragsgiver. Avbestilling mindre enn 3 uker før avtalt arrangement medfører.</w:t>
      </w:r>
      <w:r w:rsidR="005611F8" w:rsidRPr="008A0353">
        <w:rPr>
          <w:rFonts w:asciiTheme="minorHAnsi" w:hAnsiTheme="minorHAnsi" w:cstheme="minorHAnsi"/>
          <w:color w:val="002060"/>
        </w:rPr>
        <w:t>100% betalingsforpliktelse for avtalt honorar dersom oppdragstaker ikke lykkes med å få andre oppdrag lagt til den aktuelle arrangementsdagen.</w:t>
      </w:r>
    </w:p>
    <w:p w14:paraId="61FCDA0A" w14:textId="77777777" w:rsidR="005611F8" w:rsidRPr="008A0353" w:rsidRDefault="005611F8" w:rsidP="005611F8">
      <w:pPr>
        <w:pStyle w:val="NormalWeb"/>
        <w:rPr>
          <w:rFonts w:asciiTheme="minorHAnsi" w:hAnsiTheme="minorHAnsi" w:cstheme="minorHAnsi"/>
          <w:color w:val="002060"/>
        </w:rPr>
      </w:pPr>
      <w:r w:rsidRPr="008A0353">
        <w:rPr>
          <w:rFonts w:asciiTheme="minorHAnsi" w:hAnsiTheme="minorHAnsi" w:cstheme="minorHAnsi"/>
          <w:color w:val="002060"/>
        </w:rPr>
        <w:t>Vi håper tilbud er i tråd med forventningene og ser frem til en positiv behandling og et godt samarbeid!</w:t>
      </w:r>
    </w:p>
    <w:p w14:paraId="3BA5B421" w14:textId="7DA47104" w:rsidR="00DD5136" w:rsidRPr="008A0353" w:rsidRDefault="00B67850" w:rsidP="008A0353">
      <w:pPr>
        <w:pStyle w:val="NormalWeb"/>
        <w:rPr>
          <w:rFonts w:asciiTheme="minorHAnsi" w:hAnsiTheme="minorHAnsi" w:cstheme="minorHAnsi"/>
          <w:color w:val="002060"/>
        </w:rPr>
      </w:pPr>
      <w:r w:rsidRPr="008A0353">
        <w:rPr>
          <w:rFonts w:asciiTheme="minorHAnsi" w:hAnsiTheme="minorHAnsi" w:cstheme="minorHAnsi"/>
          <w:color w:val="002060"/>
        </w:rPr>
        <w:t xml:space="preserve">Vi vil informere om at det kan søkes OU-midler for dette tilbudet, og </w:t>
      </w:r>
      <w:r w:rsidR="005611F8" w:rsidRPr="008A0353">
        <w:rPr>
          <w:rFonts w:asciiTheme="minorHAnsi" w:hAnsiTheme="minorHAnsi" w:cstheme="minorHAnsi"/>
          <w:color w:val="002060"/>
        </w:rPr>
        <w:t xml:space="preserve">10-FAKTOR samlinger er forhåndsgodkjent for </w:t>
      </w:r>
      <w:r w:rsidR="00ED58D1">
        <w:rPr>
          <w:rFonts w:asciiTheme="minorHAnsi" w:hAnsiTheme="minorHAnsi" w:cstheme="minorHAnsi"/>
          <w:color w:val="002060"/>
        </w:rPr>
        <w:t>OU</w:t>
      </w:r>
      <w:r w:rsidR="005611F8" w:rsidRPr="008A0353">
        <w:rPr>
          <w:rFonts w:asciiTheme="minorHAnsi" w:hAnsiTheme="minorHAnsi" w:cstheme="minorHAnsi"/>
          <w:color w:val="002060"/>
        </w:rPr>
        <w:t>-midler.</w:t>
      </w:r>
      <w:r w:rsidRPr="008A0353">
        <w:rPr>
          <w:rFonts w:asciiTheme="minorHAnsi" w:hAnsiTheme="minorHAnsi" w:cstheme="minorHAnsi"/>
          <w:color w:val="002060"/>
        </w:rPr>
        <w:t xml:space="preserve"> </w:t>
      </w:r>
      <w:r w:rsidR="005611F8" w:rsidRPr="008A0353">
        <w:rPr>
          <w:rFonts w:asciiTheme="minorHAnsi" w:hAnsiTheme="minorHAnsi" w:cstheme="minorHAnsi"/>
          <w:color w:val="002060"/>
        </w:rPr>
        <w:t xml:space="preserve">Det må likevel sendes inn en søknad her: </w:t>
      </w:r>
      <w:hyperlink r:id="rId11" w:history="1">
        <w:r w:rsidR="00F51C7E" w:rsidRPr="008A0353">
          <w:rPr>
            <w:rStyle w:val="Hyperkobling"/>
            <w:rFonts w:asciiTheme="minorHAnsi" w:hAnsiTheme="minorHAnsi" w:cstheme="minorHAnsi"/>
            <w:color w:val="002060"/>
          </w:rPr>
          <w:t>https://www.ks.no/fagomrader/lonn-og-tariff/saravtaler/rutiner-for-ou-midler/</w:t>
        </w:r>
      </w:hyperlink>
    </w:p>
    <w:p w14:paraId="59CE73ED" w14:textId="77777777" w:rsidR="00515118" w:rsidRPr="00DD5136" w:rsidRDefault="00515118" w:rsidP="00515118">
      <w:pPr>
        <w:spacing w:line="360" w:lineRule="auto"/>
        <w:rPr>
          <w:rFonts w:cstheme="minorHAnsi"/>
          <w:color w:val="002060"/>
          <w:sz w:val="22"/>
          <w:szCs w:val="22"/>
        </w:rPr>
      </w:pPr>
    </w:p>
    <w:p w14:paraId="60423532" w14:textId="77777777" w:rsidR="00515118" w:rsidRPr="00DD5136" w:rsidRDefault="00515118" w:rsidP="00515118">
      <w:pPr>
        <w:spacing w:line="360" w:lineRule="auto"/>
        <w:rPr>
          <w:rFonts w:cstheme="minorHAnsi"/>
          <w:color w:val="002060"/>
          <w:sz w:val="22"/>
          <w:szCs w:val="22"/>
        </w:rPr>
      </w:pPr>
      <w:r w:rsidRPr="00DD5136">
        <w:rPr>
          <w:rFonts w:cstheme="minorHAnsi"/>
          <w:color w:val="002060"/>
          <w:sz w:val="22"/>
          <w:szCs w:val="22"/>
        </w:rPr>
        <w:t>Med vennlig hilsen</w:t>
      </w:r>
    </w:p>
    <w:p w14:paraId="77C87F95" w14:textId="2646F5FD" w:rsidR="00515118" w:rsidRPr="00DD5136" w:rsidRDefault="008A0353" w:rsidP="00515118">
      <w:pPr>
        <w:spacing w:line="360" w:lineRule="auto"/>
        <w:rPr>
          <w:rFonts w:cstheme="minorHAnsi"/>
          <w:color w:val="002060"/>
        </w:rPr>
      </w:pPr>
      <w:r>
        <w:rPr>
          <w:rFonts w:cstheme="minorHAnsi"/>
          <w:b/>
          <w:bCs/>
          <w:color w:val="002060"/>
        </w:rPr>
        <w:t>Bettina Bødtker Nordahl</w:t>
      </w:r>
      <w:r w:rsidR="00B91B32">
        <w:rPr>
          <w:rFonts w:cstheme="minorHAnsi"/>
          <w:b/>
          <w:bCs/>
          <w:color w:val="002060"/>
        </w:rPr>
        <w:br/>
      </w:r>
      <w:r w:rsidR="00515118" w:rsidRPr="00DD5136">
        <w:rPr>
          <w:rFonts w:cstheme="minorHAnsi"/>
          <w:color w:val="002060"/>
        </w:rPr>
        <w:t>Seniorrådgiver</w:t>
      </w:r>
    </w:p>
    <w:p w14:paraId="61D37049" w14:textId="77777777" w:rsidR="00515118" w:rsidRPr="00DD5136" w:rsidRDefault="00515118" w:rsidP="00515118">
      <w:pPr>
        <w:spacing w:line="360" w:lineRule="auto"/>
        <w:rPr>
          <w:rFonts w:cstheme="minorHAnsi"/>
          <w:color w:val="002060"/>
        </w:rPr>
      </w:pPr>
      <w:r w:rsidRPr="00DD5136">
        <w:rPr>
          <w:rFonts w:cstheme="minorHAnsi"/>
          <w:color w:val="002060"/>
        </w:rPr>
        <w:t>KS-Konsulent as</w:t>
      </w:r>
    </w:p>
    <w:p w14:paraId="7789FDC2" w14:textId="77777777" w:rsidR="00515118" w:rsidRPr="00DD5136" w:rsidRDefault="00D22E1A" w:rsidP="00515118">
      <w:pPr>
        <w:spacing w:line="360" w:lineRule="auto"/>
        <w:rPr>
          <w:rStyle w:val="Hyperkobling"/>
          <w:rFonts w:cstheme="minorHAnsi"/>
          <w:color w:val="002060"/>
        </w:rPr>
      </w:pPr>
      <w:hyperlink r:id="rId12" w:history="1">
        <w:r w:rsidR="00515118" w:rsidRPr="00DD5136">
          <w:rPr>
            <w:rStyle w:val="Hyperkobling"/>
            <w:rFonts w:cstheme="minorHAnsi"/>
            <w:color w:val="002060"/>
          </w:rPr>
          <w:t>www.kskonsulent.no</w:t>
        </w:r>
      </w:hyperlink>
    </w:p>
    <w:p w14:paraId="03D8EF18" w14:textId="77777777" w:rsidR="00515118" w:rsidRPr="00515118" w:rsidRDefault="00515118" w:rsidP="00515118">
      <w:pPr>
        <w:spacing w:line="360" w:lineRule="auto"/>
        <w:rPr>
          <w:rFonts w:cstheme="minorHAnsi"/>
          <w:color w:val="002060"/>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446"/>
      </w:tblGrid>
      <w:tr w:rsidR="00515118" w:rsidRPr="00515118" w14:paraId="5BA100BB" w14:textId="77777777" w:rsidTr="00DC2C66">
        <w:tc>
          <w:tcPr>
            <w:tcW w:w="9210" w:type="dxa"/>
            <w:gridSpan w:val="2"/>
            <w:tcBorders>
              <w:top w:val="single" w:sz="6" w:space="0" w:color="auto"/>
              <w:left w:val="single" w:sz="6" w:space="0" w:color="auto"/>
              <w:bottom w:val="single" w:sz="6" w:space="0" w:color="auto"/>
              <w:right w:val="single" w:sz="6" w:space="0" w:color="auto"/>
            </w:tcBorders>
            <w:shd w:val="pct20" w:color="auto" w:fill="auto"/>
          </w:tcPr>
          <w:p w14:paraId="345929AF" w14:textId="77777777" w:rsidR="00515118" w:rsidRPr="00515118" w:rsidRDefault="00515118" w:rsidP="00515118">
            <w:pPr>
              <w:spacing w:line="360" w:lineRule="auto"/>
              <w:rPr>
                <w:rFonts w:cstheme="minorHAnsi"/>
                <w:b/>
                <w:bCs/>
                <w:color w:val="002060"/>
                <w:sz w:val="18"/>
                <w:szCs w:val="24"/>
              </w:rPr>
            </w:pPr>
            <w:r w:rsidRPr="00515118">
              <w:rPr>
                <w:rFonts w:cstheme="minorHAnsi"/>
                <w:b/>
                <w:bCs/>
                <w:color w:val="002060"/>
                <w:szCs w:val="32"/>
              </w:rPr>
              <w:t>FIRMAOPPLYSNINGER</w:t>
            </w:r>
          </w:p>
        </w:tc>
      </w:tr>
      <w:tr w:rsidR="00515118" w:rsidRPr="00515118" w14:paraId="07D9AC2E" w14:textId="77777777" w:rsidTr="00DC2C66">
        <w:tc>
          <w:tcPr>
            <w:tcW w:w="2764" w:type="dxa"/>
            <w:tcBorders>
              <w:top w:val="single" w:sz="6" w:space="0" w:color="auto"/>
              <w:left w:val="single" w:sz="6" w:space="0" w:color="auto"/>
              <w:bottom w:val="single" w:sz="6" w:space="0" w:color="auto"/>
              <w:right w:val="single" w:sz="6" w:space="0" w:color="auto"/>
            </w:tcBorders>
            <w:shd w:val="pct20" w:color="auto" w:fill="auto"/>
          </w:tcPr>
          <w:p w14:paraId="4AA5DDD3"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 xml:space="preserve">Leverandør: </w:t>
            </w:r>
          </w:p>
        </w:tc>
        <w:tc>
          <w:tcPr>
            <w:tcW w:w="6446" w:type="dxa"/>
            <w:tcBorders>
              <w:top w:val="single" w:sz="6" w:space="0" w:color="auto"/>
              <w:left w:val="single" w:sz="6" w:space="0" w:color="auto"/>
              <w:bottom w:val="single" w:sz="6" w:space="0" w:color="auto"/>
              <w:right w:val="single" w:sz="6" w:space="0" w:color="auto"/>
            </w:tcBorders>
          </w:tcPr>
          <w:p w14:paraId="583BC3F6"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KS-Konsulent as</w:t>
            </w:r>
          </w:p>
        </w:tc>
      </w:tr>
      <w:tr w:rsidR="00515118" w:rsidRPr="00515118" w14:paraId="4D72BBBE" w14:textId="77777777" w:rsidTr="00DC2C66">
        <w:tc>
          <w:tcPr>
            <w:tcW w:w="2764" w:type="dxa"/>
            <w:tcBorders>
              <w:top w:val="single" w:sz="6" w:space="0" w:color="auto"/>
              <w:left w:val="single" w:sz="6" w:space="0" w:color="auto"/>
              <w:bottom w:val="single" w:sz="6" w:space="0" w:color="auto"/>
              <w:right w:val="single" w:sz="6" w:space="0" w:color="auto"/>
            </w:tcBorders>
            <w:shd w:val="pct20" w:color="auto" w:fill="auto"/>
          </w:tcPr>
          <w:p w14:paraId="44AF2532"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Adresse:</w:t>
            </w:r>
          </w:p>
        </w:tc>
        <w:tc>
          <w:tcPr>
            <w:tcW w:w="6446" w:type="dxa"/>
            <w:tcBorders>
              <w:top w:val="single" w:sz="6" w:space="0" w:color="auto"/>
              <w:left w:val="single" w:sz="6" w:space="0" w:color="auto"/>
              <w:bottom w:val="single" w:sz="6" w:space="0" w:color="auto"/>
              <w:right w:val="single" w:sz="6" w:space="0" w:color="auto"/>
            </w:tcBorders>
          </w:tcPr>
          <w:p w14:paraId="0E32C9C1"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Postboks 1378 Vika, 0114 OSLO</w:t>
            </w:r>
          </w:p>
        </w:tc>
      </w:tr>
      <w:tr w:rsidR="00515118" w:rsidRPr="00515118" w14:paraId="21923935" w14:textId="77777777" w:rsidTr="00DC2C66">
        <w:tc>
          <w:tcPr>
            <w:tcW w:w="2764" w:type="dxa"/>
            <w:tcBorders>
              <w:top w:val="single" w:sz="6" w:space="0" w:color="auto"/>
              <w:left w:val="single" w:sz="6" w:space="0" w:color="auto"/>
              <w:bottom w:val="single" w:sz="6" w:space="0" w:color="auto"/>
              <w:right w:val="single" w:sz="6" w:space="0" w:color="auto"/>
            </w:tcBorders>
            <w:shd w:val="pct20" w:color="auto" w:fill="auto"/>
          </w:tcPr>
          <w:p w14:paraId="45993E91"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Kontaktperson:</w:t>
            </w:r>
          </w:p>
        </w:tc>
        <w:tc>
          <w:tcPr>
            <w:tcW w:w="6446" w:type="dxa"/>
            <w:tcBorders>
              <w:top w:val="single" w:sz="6" w:space="0" w:color="auto"/>
              <w:left w:val="single" w:sz="6" w:space="0" w:color="auto"/>
              <w:bottom w:val="single" w:sz="6" w:space="0" w:color="auto"/>
              <w:right w:val="single" w:sz="6" w:space="0" w:color="auto"/>
            </w:tcBorders>
          </w:tcPr>
          <w:p w14:paraId="230212A6" w14:textId="1EA3FD31"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 xml:space="preserve">Seniorrådgiver </w:t>
            </w:r>
            <w:r w:rsidR="00CA518E">
              <w:rPr>
                <w:rFonts w:cstheme="minorHAnsi"/>
                <w:color w:val="002060"/>
                <w:sz w:val="18"/>
                <w:szCs w:val="24"/>
              </w:rPr>
              <w:t>Bettina B. Nordahl</w:t>
            </w:r>
          </w:p>
        </w:tc>
      </w:tr>
      <w:tr w:rsidR="00515118" w:rsidRPr="00515118" w14:paraId="483EBAB8" w14:textId="77777777" w:rsidTr="00DC2C66">
        <w:tc>
          <w:tcPr>
            <w:tcW w:w="2764" w:type="dxa"/>
            <w:tcBorders>
              <w:top w:val="single" w:sz="6" w:space="0" w:color="auto"/>
              <w:left w:val="single" w:sz="6" w:space="0" w:color="auto"/>
              <w:bottom w:val="single" w:sz="6" w:space="0" w:color="auto"/>
              <w:right w:val="single" w:sz="6" w:space="0" w:color="auto"/>
            </w:tcBorders>
            <w:shd w:val="pct20" w:color="auto" w:fill="auto"/>
          </w:tcPr>
          <w:p w14:paraId="01A96400"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Telefonnummer:</w:t>
            </w:r>
          </w:p>
        </w:tc>
        <w:tc>
          <w:tcPr>
            <w:tcW w:w="6446" w:type="dxa"/>
            <w:tcBorders>
              <w:top w:val="single" w:sz="6" w:space="0" w:color="auto"/>
              <w:left w:val="single" w:sz="6" w:space="0" w:color="auto"/>
              <w:bottom w:val="single" w:sz="6" w:space="0" w:color="auto"/>
              <w:right w:val="single" w:sz="6" w:space="0" w:color="auto"/>
            </w:tcBorders>
          </w:tcPr>
          <w:p w14:paraId="5A6DFAE3" w14:textId="30067B67" w:rsidR="00515118" w:rsidRPr="00515118" w:rsidRDefault="00CA518E" w:rsidP="00515118">
            <w:pPr>
              <w:spacing w:line="360" w:lineRule="auto"/>
              <w:rPr>
                <w:rFonts w:cstheme="minorHAnsi"/>
                <w:color w:val="002060"/>
                <w:sz w:val="18"/>
                <w:szCs w:val="24"/>
              </w:rPr>
            </w:pPr>
            <w:r>
              <w:rPr>
                <w:rFonts w:cstheme="minorHAnsi"/>
                <w:color w:val="002060"/>
                <w:sz w:val="18"/>
                <w:szCs w:val="24"/>
              </w:rPr>
              <w:t>93234719</w:t>
            </w:r>
          </w:p>
        </w:tc>
      </w:tr>
      <w:tr w:rsidR="00515118" w:rsidRPr="00515118" w14:paraId="63F27294" w14:textId="77777777" w:rsidTr="00DC2C66">
        <w:tc>
          <w:tcPr>
            <w:tcW w:w="2764" w:type="dxa"/>
            <w:tcBorders>
              <w:top w:val="single" w:sz="6" w:space="0" w:color="auto"/>
              <w:left w:val="single" w:sz="6" w:space="0" w:color="auto"/>
              <w:bottom w:val="single" w:sz="6" w:space="0" w:color="auto"/>
              <w:right w:val="single" w:sz="6" w:space="0" w:color="auto"/>
            </w:tcBorders>
            <w:shd w:val="pct20" w:color="auto" w:fill="auto"/>
          </w:tcPr>
          <w:p w14:paraId="298E0B7F"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E-postadresse:</w:t>
            </w:r>
          </w:p>
        </w:tc>
        <w:tc>
          <w:tcPr>
            <w:tcW w:w="6446" w:type="dxa"/>
            <w:tcBorders>
              <w:top w:val="single" w:sz="6" w:space="0" w:color="auto"/>
              <w:left w:val="single" w:sz="6" w:space="0" w:color="auto"/>
              <w:bottom w:val="single" w:sz="6" w:space="0" w:color="auto"/>
              <w:right w:val="single" w:sz="6" w:space="0" w:color="auto"/>
            </w:tcBorders>
          </w:tcPr>
          <w:p w14:paraId="495BDB22" w14:textId="67205C2C" w:rsidR="00515118" w:rsidRPr="00515118" w:rsidRDefault="00CA518E" w:rsidP="00515118">
            <w:pPr>
              <w:spacing w:line="360" w:lineRule="auto"/>
              <w:rPr>
                <w:rFonts w:cstheme="minorHAnsi"/>
                <w:color w:val="002060"/>
                <w:sz w:val="18"/>
                <w:szCs w:val="24"/>
              </w:rPr>
            </w:pPr>
            <w:r>
              <w:t>bettina.bodtker.nordahl</w:t>
            </w:r>
            <w:r w:rsidR="000807C9">
              <w:t>@ks.no</w:t>
            </w:r>
          </w:p>
        </w:tc>
      </w:tr>
      <w:tr w:rsidR="00515118" w:rsidRPr="00515118" w14:paraId="0319F206" w14:textId="77777777" w:rsidTr="00DC2C66">
        <w:tc>
          <w:tcPr>
            <w:tcW w:w="2764" w:type="dxa"/>
            <w:tcBorders>
              <w:top w:val="single" w:sz="6" w:space="0" w:color="auto"/>
              <w:left w:val="single" w:sz="6" w:space="0" w:color="auto"/>
              <w:bottom w:val="single" w:sz="6" w:space="0" w:color="auto"/>
              <w:right w:val="single" w:sz="6" w:space="0" w:color="auto"/>
            </w:tcBorders>
            <w:shd w:val="pct20" w:color="auto" w:fill="auto"/>
          </w:tcPr>
          <w:p w14:paraId="67227FB0" w14:textId="77777777" w:rsidR="00515118" w:rsidRPr="00515118" w:rsidRDefault="00515118" w:rsidP="00515118">
            <w:pPr>
              <w:spacing w:line="360" w:lineRule="auto"/>
              <w:rPr>
                <w:rFonts w:cstheme="minorHAnsi"/>
                <w:color w:val="002060"/>
                <w:sz w:val="18"/>
                <w:szCs w:val="24"/>
              </w:rPr>
            </w:pPr>
            <w:r w:rsidRPr="00515118">
              <w:rPr>
                <w:rFonts w:cstheme="minorHAnsi"/>
                <w:color w:val="002060"/>
                <w:sz w:val="18"/>
                <w:szCs w:val="24"/>
              </w:rPr>
              <w:t>Foretaksnummer:</w:t>
            </w:r>
          </w:p>
        </w:tc>
        <w:tc>
          <w:tcPr>
            <w:tcW w:w="6446" w:type="dxa"/>
            <w:tcBorders>
              <w:top w:val="single" w:sz="6" w:space="0" w:color="auto"/>
              <w:left w:val="single" w:sz="6" w:space="0" w:color="auto"/>
              <w:bottom w:val="single" w:sz="6" w:space="0" w:color="auto"/>
              <w:right w:val="single" w:sz="6" w:space="0" w:color="auto"/>
            </w:tcBorders>
          </w:tcPr>
          <w:p w14:paraId="318980AB" w14:textId="77777777" w:rsidR="00515118" w:rsidRPr="00515118" w:rsidRDefault="00515118" w:rsidP="00515118">
            <w:pPr>
              <w:spacing w:line="360" w:lineRule="auto"/>
              <w:rPr>
                <w:color w:val="002060"/>
              </w:rPr>
            </w:pPr>
            <w:r w:rsidRPr="00515118">
              <w:rPr>
                <w:color w:val="002060"/>
              </w:rPr>
              <w:t>997711017</w:t>
            </w:r>
          </w:p>
        </w:tc>
      </w:tr>
    </w:tbl>
    <w:p w14:paraId="156671C0" w14:textId="77777777" w:rsidR="00515118" w:rsidRPr="00515118" w:rsidRDefault="00515118" w:rsidP="00515118">
      <w:pPr>
        <w:spacing w:line="360" w:lineRule="auto"/>
        <w:rPr>
          <w:color w:val="002060"/>
        </w:rPr>
      </w:pPr>
    </w:p>
    <w:p w14:paraId="1626949E" w14:textId="77777777" w:rsidR="005E00C9" w:rsidRPr="00515118" w:rsidRDefault="005E00C9" w:rsidP="00515118">
      <w:pPr>
        <w:spacing w:line="360" w:lineRule="auto"/>
        <w:rPr>
          <w:color w:val="002060"/>
        </w:rPr>
      </w:pPr>
    </w:p>
    <w:p w14:paraId="61202EEA" w14:textId="77777777" w:rsidR="005E00C9" w:rsidRPr="00515118" w:rsidRDefault="005E00C9" w:rsidP="00515118">
      <w:pPr>
        <w:spacing w:line="360" w:lineRule="auto"/>
        <w:rPr>
          <w:color w:val="002060"/>
        </w:rPr>
      </w:pPr>
    </w:p>
    <w:p w14:paraId="2AB4A5B8" w14:textId="77777777" w:rsidR="00ED4568" w:rsidRPr="00515118" w:rsidRDefault="00790164" w:rsidP="00515118">
      <w:pPr>
        <w:spacing w:line="360" w:lineRule="auto"/>
        <w:rPr>
          <w:color w:val="002060"/>
        </w:rPr>
      </w:pPr>
      <w:r w:rsidRPr="00515118">
        <w:rPr>
          <w:color w:val="002060"/>
        </w:rPr>
        <w:softHyphen/>
      </w:r>
      <w:r w:rsidRPr="00515118">
        <w:rPr>
          <w:color w:val="002060"/>
        </w:rPr>
        <w:softHyphen/>
      </w:r>
    </w:p>
    <w:sectPr w:rsidR="00ED4568" w:rsidRPr="00515118" w:rsidSect="004028F2">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6B3D" w14:textId="77777777" w:rsidR="00672283" w:rsidRDefault="00672283" w:rsidP="003D59D8">
      <w:r>
        <w:separator/>
      </w:r>
    </w:p>
  </w:endnote>
  <w:endnote w:type="continuationSeparator" w:id="0">
    <w:p w14:paraId="21282B49" w14:textId="77777777" w:rsidR="00672283" w:rsidRDefault="00672283" w:rsidP="003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SemiBold">
    <w:altName w:val="Arial"/>
    <w:charset w:val="00"/>
    <w:family w:val="swiss"/>
    <w:pitch w:val="variable"/>
    <w:sig w:usb0="600002F7" w:usb1="02000001" w:usb2="00000000" w:usb3="00000000" w:csb0="0000019F" w:csb1="00000000"/>
  </w:font>
  <w:font w:name="Times New Roman (CS-brødtekst)">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1FA5" w14:textId="77777777" w:rsidR="00A13AE0" w:rsidRDefault="00A13AE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04B4" w14:textId="77777777" w:rsidR="005E00C9" w:rsidRPr="005E00C9" w:rsidRDefault="00134F9D" w:rsidP="004028F2">
    <w:pPr>
      <w:ind w:left="7788" w:right="360"/>
      <w:rPr>
        <w:b/>
        <w:bCs/>
        <w:color w:val="1F2C4F" w:themeColor="text1"/>
        <w:sz w:val="18"/>
        <w:szCs w:val="18"/>
      </w:rPr>
    </w:pPr>
    <w:r w:rsidRPr="00134F9D">
      <w:drawing>
        <wp:anchor distT="0" distB="0" distL="114300" distR="114300" simplePos="0" relativeHeight="251668480" behindDoc="1" locked="0" layoutInCell="1" allowOverlap="1" wp14:anchorId="5DDA8508" wp14:editId="232E5C53">
          <wp:simplePos x="0" y="0"/>
          <wp:positionH relativeFrom="column">
            <wp:posOffset>-476885</wp:posOffset>
          </wp:positionH>
          <wp:positionV relativeFrom="paragraph">
            <wp:posOffset>-168275</wp:posOffset>
          </wp:positionV>
          <wp:extent cx="5057775" cy="3869690"/>
          <wp:effectExtent l="508000" t="0" r="593725" b="740410"/>
          <wp:wrapNone/>
          <wp:docPr id="3"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002796">
                    <a:off x="0" y="0"/>
                    <a:ext cx="5057775" cy="3869690"/>
                  </a:xfrm>
                  <a:prstGeom prst="rect">
                    <a:avLst/>
                  </a:prstGeom>
                </pic:spPr>
              </pic:pic>
            </a:graphicData>
          </a:graphic>
          <wp14:sizeRelH relativeFrom="margin">
            <wp14:pctWidth>0</wp14:pctWidth>
          </wp14:sizeRelH>
          <wp14:sizeRelV relativeFrom="margin">
            <wp14:pctHeight>0</wp14:pctHeight>
          </wp14:sizeRelV>
        </wp:anchor>
      </w:drawing>
    </w:r>
    <w:r w:rsidRPr="00134F9D">
      <w:drawing>
        <wp:anchor distT="0" distB="0" distL="114300" distR="114300" simplePos="0" relativeHeight="251669504" behindDoc="1" locked="0" layoutInCell="1" allowOverlap="1" wp14:anchorId="44989C84" wp14:editId="2DB94EEB">
          <wp:simplePos x="0" y="0"/>
          <wp:positionH relativeFrom="column">
            <wp:posOffset>988696</wp:posOffset>
          </wp:positionH>
          <wp:positionV relativeFrom="paragraph">
            <wp:posOffset>-99695</wp:posOffset>
          </wp:positionV>
          <wp:extent cx="5057775" cy="3869690"/>
          <wp:effectExtent l="635000" t="0" r="504825" b="867410"/>
          <wp:wrapNone/>
          <wp:docPr id="4"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998781" flipH="1">
                    <a:off x="0" y="0"/>
                    <a:ext cx="5057775" cy="3869690"/>
                  </a:xfrm>
                  <a:prstGeom prst="rect">
                    <a:avLst/>
                  </a:prstGeom>
                </pic:spPr>
              </pic:pic>
            </a:graphicData>
          </a:graphic>
          <wp14:sizeRelH relativeFrom="margin">
            <wp14:pctWidth>0</wp14:pctWidth>
          </wp14:sizeRelH>
          <wp14:sizeRelV relativeFrom="margin">
            <wp14:pctHeight>0</wp14:pctHeight>
          </wp14:sizeRelV>
        </wp:anchor>
      </w:drawing>
    </w:r>
    <w:r w:rsidR="00222338">
      <w:rPr>
        <w:b/>
        <w:bCs/>
        <w:color w:val="1F2C4F" w:themeColor="text1"/>
        <w:sz w:val="18"/>
        <w:szCs w:val="18"/>
      </w:rPr>
      <w:t xml:space="preserve">            </w:t>
    </w:r>
    <w:r w:rsidR="005E00C9" w:rsidRPr="005E00C9">
      <w:rPr>
        <w:b/>
        <w:bCs/>
        <w:color w:val="1F2C4F" w:themeColor="text1"/>
        <w:sz w:val="18"/>
        <w:szCs w:val="18"/>
      </w:rPr>
      <w:fldChar w:fldCharType="begin"/>
    </w:r>
    <w:r w:rsidR="005E00C9" w:rsidRPr="005E00C9">
      <w:rPr>
        <w:b/>
        <w:bCs/>
        <w:color w:val="1F2C4F" w:themeColor="text1"/>
        <w:sz w:val="18"/>
        <w:szCs w:val="18"/>
      </w:rPr>
      <w:instrText>PAGE  \* Arabic  \* MERGEFORMAT</w:instrText>
    </w:r>
    <w:r w:rsidR="005E00C9" w:rsidRPr="005E00C9">
      <w:rPr>
        <w:b/>
        <w:bCs/>
        <w:color w:val="1F2C4F" w:themeColor="text1"/>
        <w:sz w:val="18"/>
        <w:szCs w:val="18"/>
      </w:rPr>
      <w:fldChar w:fldCharType="separate"/>
    </w:r>
    <w:r w:rsidR="005E00C9" w:rsidRPr="005E00C9">
      <w:rPr>
        <w:b/>
        <w:bCs/>
        <w:color w:val="1F2C4F" w:themeColor="text1"/>
        <w:sz w:val="18"/>
        <w:szCs w:val="18"/>
      </w:rPr>
      <w:t>1</w:t>
    </w:r>
    <w:r w:rsidR="005E00C9" w:rsidRPr="005E00C9">
      <w:rPr>
        <w:b/>
        <w:bCs/>
        <w:color w:val="1F2C4F" w:themeColor="text1"/>
        <w:sz w:val="18"/>
        <w:szCs w:val="18"/>
      </w:rPr>
      <w:fldChar w:fldCharType="end"/>
    </w:r>
    <w:r w:rsidR="005E00C9" w:rsidRPr="005E00C9">
      <w:rPr>
        <w:b/>
        <w:bCs/>
        <w:color w:val="1F2C4F" w:themeColor="text1"/>
        <w:sz w:val="18"/>
        <w:szCs w:val="18"/>
      </w:rPr>
      <w:t xml:space="preserve"> / </w:t>
    </w:r>
    <w:r w:rsidR="005E00C9" w:rsidRPr="005E00C9">
      <w:rPr>
        <w:b/>
        <w:bCs/>
        <w:color w:val="1F2C4F" w:themeColor="text1"/>
        <w:sz w:val="18"/>
        <w:szCs w:val="18"/>
      </w:rPr>
      <w:fldChar w:fldCharType="begin"/>
    </w:r>
    <w:r w:rsidR="005E00C9" w:rsidRPr="005E00C9">
      <w:rPr>
        <w:b/>
        <w:bCs/>
        <w:color w:val="1F2C4F" w:themeColor="text1"/>
        <w:sz w:val="18"/>
        <w:szCs w:val="18"/>
      </w:rPr>
      <w:instrText>NUMPAGES  \* Arabic  \* MERGEFORMAT</w:instrText>
    </w:r>
    <w:r w:rsidR="005E00C9" w:rsidRPr="005E00C9">
      <w:rPr>
        <w:b/>
        <w:bCs/>
        <w:color w:val="1F2C4F" w:themeColor="text1"/>
        <w:sz w:val="18"/>
        <w:szCs w:val="18"/>
      </w:rPr>
      <w:fldChar w:fldCharType="separate"/>
    </w:r>
    <w:r w:rsidR="005E00C9" w:rsidRPr="005E00C9">
      <w:rPr>
        <w:b/>
        <w:bCs/>
        <w:color w:val="1F2C4F" w:themeColor="text1"/>
        <w:sz w:val="18"/>
        <w:szCs w:val="18"/>
      </w:rPr>
      <w:t>1</w:t>
    </w:r>
    <w:r w:rsidR="005E00C9" w:rsidRPr="005E00C9">
      <w:rPr>
        <w:b/>
        <w:bCs/>
        <w:color w:val="1F2C4F" w:themeColor="text1"/>
        <w:sz w:val="18"/>
        <w:szCs w:val="18"/>
      </w:rPr>
      <w:fldChar w:fldCharType="end"/>
    </w:r>
  </w:p>
  <w:p w14:paraId="24EC6CD8" w14:textId="77777777" w:rsidR="005E00C9" w:rsidRDefault="005E00C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861A" w14:textId="77777777" w:rsidR="004028F2" w:rsidRPr="00AC2F9D" w:rsidRDefault="00134F9D">
    <w:pPr>
      <w:pStyle w:val="Bunntekst"/>
      <w:rPr>
        <w:lang w:val="nn-NO"/>
      </w:rPr>
    </w:pPr>
    <w:r>
      <w:drawing>
        <wp:anchor distT="0" distB="0" distL="114300" distR="114300" simplePos="0" relativeHeight="251666432" behindDoc="1" locked="0" layoutInCell="1" allowOverlap="1" wp14:anchorId="535C0B9B" wp14:editId="0D361CF8">
          <wp:simplePos x="0" y="0"/>
          <wp:positionH relativeFrom="column">
            <wp:posOffset>1233597</wp:posOffset>
          </wp:positionH>
          <wp:positionV relativeFrom="paragraph">
            <wp:posOffset>-239150</wp:posOffset>
          </wp:positionV>
          <wp:extent cx="5057775" cy="3869690"/>
          <wp:effectExtent l="635000" t="0" r="504825" b="867410"/>
          <wp:wrapNone/>
          <wp:docPr id="2"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998781" flipH="1">
                    <a:off x="0" y="0"/>
                    <a:ext cx="5057775" cy="386969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4384" behindDoc="1" locked="0" layoutInCell="1" allowOverlap="1" wp14:anchorId="70021089" wp14:editId="1A414BB0">
          <wp:simplePos x="0" y="0"/>
          <wp:positionH relativeFrom="column">
            <wp:posOffset>-653842</wp:posOffset>
          </wp:positionH>
          <wp:positionV relativeFrom="paragraph">
            <wp:posOffset>-224064</wp:posOffset>
          </wp:positionV>
          <wp:extent cx="5057775" cy="3870215"/>
          <wp:effectExtent l="508000" t="0" r="593725" b="740410"/>
          <wp:wrapNone/>
          <wp:docPr id="15"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002796">
                    <a:off x="0" y="0"/>
                    <a:ext cx="5057775" cy="3870215"/>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004028F2" w:rsidRPr="00AC2F9D">
        <w:rPr>
          <w:rStyle w:val="Hyperkobling"/>
          <w:sz w:val="18"/>
          <w:szCs w:val="18"/>
          <w:lang w:val="nn-NO"/>
        </w:rPr>
        <w:t>www.kskonsulent.no</w:t>
      </w:r>
    </w:hyperlink>
    <w:r w:rsidR="004028F2" w:rsidRPr="00AC2F9D">
      <w:rPr>
        <w:sz w:val="18"/>
        <w:szCs w:val="18"/>
        <w:lang w:val="nn-NO"/>
      </w:rPr>
      <w:t xml:space="preserve">    </w:t>
    </w:r>
    <w:r w:rsidR="004028F2" w:rsidRPr="00AC2F9D">
      <w:rPr>
        <w:color w:val="5294C4"/>
        <w:position w:val="-2"/>
        <w:sz w:val="32"/>
        <w:szCs w:val="32"/>
        <w:lang w:val="nn-NO"/>
      </w:rPr>
      <w:t>•</w:t>
    </w:r>
    <w:r w:rsidR="004028F2" w:rsidRPr="00AC2F9D">
      <w:rPr>
        <w:position w:val="-2"/>
        <w:sz w:val="18"/>
        <w:szCs w:val="18"/>
        <w:lang w:val="nn-NO"/>
      </w:rPr>
      <w:t xml:space="preserve"> </w:t>
    </w:r>
    <w:r w:rsidR="004028F2" w:rsidRPr="00AC2F9D">
      <w:rPr>
        <w:sz w:val="18"/>
        <w:szCs w:val="18"/>
        <w:lang w:val="nn-NO"/>
      </w:rPr>
      <w:t xml:space="preserve">   </w:t>
    </w:r>
    <w:hyperlink r:id="rId4" w:history="1">
      <w:r w:rsidR="004028F2" w:rsidRPr="00AC2F9D">
        <w:rPr>
          <w:rStyle w:val="Hyperkobling"/>
          <w:sz w:val="18"/>
          <w:szCs w:val="18"/>
          <w:lang w:val="nn-NO"/>
        </w:rPr>
        <w:t>konsulent@ks.no</w:t>
      </w:r>
    </w:hyperlink>
    <w:r w:rsidR="004028F2" w:rsidRPr="00AC2F9D">
      <w:rPr>
        <w:sz w:val="18"/>
        <w:szCs w:val="18"/>
        <w:lang w:val="nn-NO"/>
      </w:rPr>
      <w:t xml:space="preserve">    </w:t>
    </w:r>
    <w:r w:rsidR="00D52EC0" w:rsidRPr="00AC2F9D">
      <w:rPr>
        <w:color w:val="5294C4"/>
        <w:position w:val="-2"/>
        <w:sz w:val="32"/>
        <w:szCs w:val="32"/>
        <w:lang w:val="nn-NO"/>
      </w:rPr>
      <w:t>•</w:t>
    </w:r>
    <w:r w:rsidR="004028F2" w:rsidRPr="00AC2F9D">
      <w:rPr>
        <w:sz w:val="18"/>
        <w:szCs w:val="18"/>
        <w:lang w:val="nn-NO"/>
      </w:rPr>
      <w:t xml:space="preserve">    +47 476 06 850    </w:t>
    </w:r>
    <w:r w:rsidR="00D52EC0" w:rsidRPr="00AC2F9D">
      <w:rPr>
        <w:color w:val="5294C4"/>
        <w:position w:val="-2"/>
        <w:sz w:val="32"/>
        <w:szCs w:val="32"/>
        <w:lang w:val="nn-NO"/>
      </w:rPr>
      <w:t>•</w:t>
    </w:r>
    <w:r w:rsidR="004028F2" w:rsidRPr="00AC2F9D">
      <w:rPr>
        <w:sz w:val="18"/>
        <w:szCs w:val="18"/>
        <w:lang w:val="nn-NO"/>
      </w:rPr>
      <w:t xml:space="preserve">    Postboks 1378 Vika, 0114</w:t>
    </w:r>
    <w:r w:rsidR="00D52EC0" w:rsidRPr="00AC2F9D">
      <w:rPr>
        <w:sz w:val="18"/>
        <w:szCs w:val="18"/>
        <w:lang w:val="nn-NO"/>
      </w:rPr>
      <w:t xml:space="preserve">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D6DA" w14:textId="77777777" w:rsidR="00672283" w:rsidRDefault="00672283" w:rsidP="003D59D8">
      <w:r>
        <w:separator/>
      </w:r>
    </w:p>
  </w:footnote>
  <w:footnote w:type="continuationSeparator" w:id="0">
    <w:p w14:paraId="7F565CA3" w14:textId="77777777" w:rsidR="00672283" w:rsidRDefault="00672283" w:rsidP="003D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64BF" w14:textId="77777777" w:rsidR="00A13AE0" w:rsidRDefault="00A13A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FBEF" w14:textId="77777777" w:rsidR="003D59D8" w:rsidRDefault="003D59D8">
    <w:pPr>
      <w:pStyle w:val="Topptekst"/>
    </w:pPr>
    <w:r>
      <w:drawing>
        <wp:anchor distT="0" distB="0" distL="114300" distR="114300" simplePos="0" relativeHeight="251658240" behindDoc="1" locked="0" layoutInCell="1" allowOverlap="1" wp14:anchorId="0C8A51B9" wp14:editId="316DD6E9">
          <wp:simplePos x="0" y="0"/>
          <wp:positionH relativeFrom="column">
            <wp:posOffset>805961</wp:posOffset>
          </wp:positionH>
          <wp:positionV relativeFrom="paragraph">
            <wp:posOffset>-441325</wp:posOffset>
          </wp:positionV>
          <wp:extent cx="3834000" cy="1504800"/>
          <wp:effectExtent l="0" t="0" r="1905"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357" t="58664" r="4885" b="1"/>
                  <a:stretch/>
                </pic:blipFill>
                <pic:spPr bwMode="auto">
                  <a:xfrm>
                    <a:off x="0" y="0"/>
                    <a:ext cx="3834000" cy="15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7EB759" w14:textId="77777777" w:rsidR="003D59D8" w:rsidRDefault="003D59D8">
    <w:pPr>
      <w:pStyle w:val="Topptekst"/>
    </w:pPr>
  </w:p>
  <w:p w14:paraId="654C9BA9" w14:textId="77777777" w:rsidR="003D59D8" w:rsidRDefault="003D59D8">
    <w:pPr>
      <w:pStyle w:val="Topptekst"/>
    </w:pPr>
  </w:p>
  <w:p w14:paraId="46FC836D" w14:textId="77777777" w:rsidR="003D59D8" w:rsidRDefault="003D59D8">
    <w:pPr>
      <w:pStyle w:val="Topptekst"/>
    </w:pPr>
  </w:p>
  <w:p w14:paraId="604ACF0D" w14:textId="77777777" w:rsidR="003D59D8" w:rsidRDefault="003D59D8">
    <w:pPr>
      <w:pStyle w:val="Topptekst"/>
    </w:pPr>
  </w:p>
  <w:p w14:paraId="30F6197D" w14:textId="77777777" w:rsidR="005E00C9" w:rsidRDefault="005E00C9">
    <w:pPr>
      <w:pStyle w:val="Topptekst"/>
    </w:pPr>
  </w:p>
  <w:p w14:paraId="6C3C9C3C" w14:textId="77777777" w:rsidR="003D59D8" w:rsidRDefault="003D59D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E4F" w14:textId="77777777" w:rsidR="00222338" w:rsidRDefault="00222338">
    <w:pPr>
      <w:pStyle w:val="Topptekst"/>
    </w:pPr>
    <w:r>
      <w:drawing>
        <wp:anchor distT="0" distB="0" distL="114300" distR="114300" simplePos="0" relativeHeight="251662336" behindDoc="1" locked="0" layoutInCell="1" allowOverlap="1" wp14:anchorId="3915547B" wp14:editId="0256B4A0">
          <wp:simplePos x="0" y="0"/>
          <wp:positionH relativeFrom="column">
            <wp:posOffset>799815</wp:posOffset>
          </wp:positionH>
          <wp:positionV relativeFrom="paragraph">
            <wp:posOffset>-436245</wp:posOffset>
          </wp:positionV>
          <wp:extent cx="3834000" cy="1504800"/>
          <wp:effectExtent l="0" t="0" r="1905" b="0"/>
          <wp:wrapNone/>
          <wp:docPr id="1"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357" t="58664" r="4885" b="1"/>
                  <a:stretch/>
                </pic:blipFill>
                <pic:spPr bwMode="auto">
                  <a:xfrm>
                    <a:off x="0" y="0"/>
                    <a:ext cx="3834000" cy="15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EA9"/>
    <w:multiLevelType w:val="hybridMultilevel"/>
    <w:tmpl w:val="7584DEA8"/>
    <w:lvl w:ilvl="0" w:tplc="AE00C0A8">
      <w:start w:val="1"/>
      <w:numFmt w:val="bullet"/>
      <w:lvlText w:val=""/>
      <w:lvlJc w:val="left"/>
      <w:pPr>
        <w:ind w:left="720" w:hanging="360"/>
      </w:pPr>
      <w:rPr>
        <w:rFonts w:ascii="Symbol" w:hAnsi="Symbol" w:hint="default"/>
        <w:color w:val="auto"/>
      </w:rPr>
    </w:lvl>
    <w:lvl w:ilvl="1" w:tplc="AE00C0A8">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2A53"/>
    <w:multiLevelType w:val="hybridMultilevel"/>
    <w:tmpl w:val="C9F2EBE4"/>
    <w:lvl w:ilvl="0" w:tplc="AE00C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5219B"/>
    <w:multiLevelType w:val="hybridMultilevel"/>
    <w:tmpl w:val="59A8E31C"/>
    <w:lvl w:ilvl="0" w:tplc="9CA87BB6">
      <w:start w:val="85"/>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256934"/>
    <w:multiLevelType w:val="hybridMultilevel"/>
    <w:tmpl w:val="85CC84A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B6043B"/>
    <w:multiLevelType w:val="hybridMultilevel"/>
    <w:tmpl w:val="04D01DB0"/>
    <w:lvl w:ilvl="0" w:tplc="AE00C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AE00C0A8">
      <w:start w:val="1"/>
      <w:numFmt w:val="bullet"/>
      <w:lvlText w:val=""/>
      <w:lvlJc w:val="left"/>
      <w:pPr>
        <w:ind w:left="1440" w:hanging="360"/>
      </w:pPr>
      <w:rPr>
        <w:rFonts w:ascii="Symbol" w:hAnsi="Symbol" w:hint="default"/>
        <w:color w:val="auto"/>
      </w:rPr>
    </w:lvl>
    <w:lvl w:ilvl="3" w:tplc="9A065B98">
      <w:start w:val="1"/>
      <w:numFmt w:val="bullet"/>
      <w:lvlText w:val=""/>
      <w:lvlJc w:val="left"/>
      <w:pPr>
        <w:ind w:left="2325" w:hanging="34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2674D"/>
    <w:multiLevelType w:val="hybridMultilevel"/>
    <w:tmpl w:val="618CA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8932437">
    <w:abstractNumId w:val="1"/>
  </w:num>
  <w:num w:numId="2" w16cid:durableId="608243264">
    <w:abstractNumId w:val="0"/>
  </w:num>
  <w:num w:numId="3" w16cid:durableId="2032418349">
    <w:abstractNumId w:val="4"/>
  </w:num>
  <w:num w:numId="4" w16cid:durableId="621502243">
    <w:abstractNumId w:val="2"/>
  </w:num>
  <w:num w:numId="5" w16cid:durableId="1828202428">
    <w:abstractNumId w:val="3"/>
  </w:num>
  <w:num w:numId="6" w16cid:durableId="2145074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27"/>
    <w:rsid w:val="00001F60"/>
    <w:rsid w:val="0002164A"/>
    <w:rsid w:val="00024AB0"/>
    <w:rsid w:val="00026CC5"/>
    <w:rsid w:val="00073F57"/>
    <w:rsid w:val="000801AF"/>
    <w:rsid w:val="000807C9"/>
    <w:rsid w:val="00084F00"/>
    <w:rsid w:val="0008619B"/>
    <w:rsid w:val="000913F1"/>
    <w:rsid w:val="000C1F7F"/>
    <w:rsid w:val="000E2588"/>
    <w:rsid w:val="00110A96"/>
    <w:rsid w:val="001139FC"/>
    <w:rsid w:val="00115D96"/>
    <w:rsid w:val="001325CB"/>
    <w:rsid w:val="001332AE"/>
    <w:rsid w:val="00134F9D"/>
    <w:rsid w:val="001569BE"/>
    <w:rsid w:val="00162ADC"/>
    <w:rsid w:val="00173A0E"/>
    <w:rsid w:val="00174FBA"/>
    <w:rsid w:val="001B0654"/>
    <w:rsid w:val="001D2A6A"/>
    <w:rsid w:val="001F5B53"/>
    <w:rsid w:val="00222338"/>
    <w:rsid w:val="002344CD"/>
    <w:rsid w:val="002552B4"/>
    <w:rsid w:val="002566EF"/>
    <w:rsid w:val="002947AF"/>
    <w:rsid w:val="002954CF"/>
    <w:rsid w:val="002A26F3"/>
    <w:rsid w:val="002C3CC1"/>
    <w:rsid w:val="002F1176"/>
    <w:rsid w:val="003068FC"/>
    <w:rsid w:val="00351A1C"/>
    <w:rsid w:val="0036210E"/>
    <w:rsid w:val="003629BA"/>
    <w:rsid w:val="003757AB"/>
    <w:rsid w:val="003A1422"/>
    <w:rsid w:val="003A53D1"/>
    <w:rsid w:val="003B5DDE"/>
    <w:rsid w:val="003B60B6"/>
    <w:rsid w:val="003D0B06"/>
    <w:rsid w:val="003D59D8"/>
    <w:rsid w:val="003E1C56"/>
    <w:rsid w:val="003F1D64"/>
    <w:rsid w:val="003F346A"/>
    <w:rsid w:val="004024B0"/>
    <w:rsid w:val="004028F2"/>
    <w:rsid w:val="0040340C"/>
    <w:rsid w:val="0041085D"/>
    <w:rsid w:val="00436AC8"/>
    <w:rsid w:val="00455905"/>
    <w:rsid w:val="00470C6E"/>
    <w:rsid w:val="004741C4"/>
    <w:rsid w:val="00483443"/>
    <w:rsid w:val="004C139E"/>
    <w:rsid w:val="004C32A0"/>
    <w:rsid w:val="004D4C7D"/>
    <w:rsid w:val="00510A77"/>
    <w:rsid w:val="00515118"/>
    <w:rsid w:val="00536E42"/>
    <w:rsid w:val="00550458"/>
    <w:rsid w:val="00554A44"/>
    <w:rsid w:val="005611F8"/>
    <w:rsid w:val="0056590D"/>
    <w:rsid w:val="005737ED"/>
    <w:rsid w:val="005D0D29"/>
    <w:rsid w:val="005D6705"/>
    <w:rsid w:val="005E00C9"/>
    <w:rsid w:val="005F2A55"/>
    <w:rsid w:val="006054BE"/>
    <w:rsid w:val="00607D88"/>
    <w:rsid w:val="00611807"/>
    <w:rsid w:val="00636B4C"/>
    <w:rsid w:val="00642B5A"/>
    <w:rsid w:val="006436C7"/>
    <w:rsid w:val="006614E8"/>
    <w:rsid w:val="0066439E"/>
    <w:rsid w:val="0066547E"/>
    <w:rsid w:val="0066633E"/>
    <w:rsid w:val="00672283"/>
    <w:rsid w:val="006A5445"/>
    <w:rsid w:val="006C42CD"/>
    <w:rsid w:val="006C5F9D"/>
    <w:rsid w:val="006E2BF2"/>
    <w:rsid w:val="006E65BC"/>
    <w:rsid w:val="006F1041"/>
    <w:rsid w:val="00700E6F"/>
    <w:rsid w:val="0070564D"/>
    <w:rsid w:val="00716CE8"/>
    <w:rsid w:val="00723553"/>
    <w:rsid w:val="0073072F"/>
    <w:rsid w:val="00745627"/>
    <w:rsid w:val="00746CEE"/>
    <w:rsid w:val="00780645"/>
    <w:rsid w:val="00790164"/>
    <w:rsid w:val="007929BD"/>
    <w:rsid w:val="00795F5A"/>
    <w:rsid w:val="007C2077"/>
    <w:rsid w:val="00802D69"/>
    <w:rsid w:val="00811F54"/>
    <w:rsid w:val="00816A6B"/>
    <w:rsid w:val="00863BB7"/>
    <w:rsid w:val="00873F48"/>
    <w:rsid w:val="0087748C"/>
    <w:rsid w:val="008A009F"/>
    <w:rsid w:val="008A0353"/>
    <w:rsid w:val="008A18CC"/>
    <w:rsid w:val="008D6A73"/>
    <w:rsid w:val="008F01E8"/>
    <w:rsid w:val="008F18B9"/>
    <w:rsid w:val="00917E11"/>
    <w:rsid w:val="00920644"/>
    <w:rsid w:val="00924C9F"/>
    <w:rsid w:val="00933583"/>
    <w:rsid w:val="009440C4"/>
    <w:rsid w:val="00963509"/>
    <w:rsid w:val="00967F2B"/>
    <w:rsid w:val="00977072"/>
    <w:rsid w:val="0099196E"/>
    <w:rsid w:val="009A4381"/>
    <w:rsid w:val="009A656B"/>
    <w:rsid w:val="009B753F"/>
    <w:rsid w:val="009B7DDC"/>
    <w:rsid w:val="009D084F"/>
    <w:rsid w:val="009D16D4"/>
    <w:rsid w:val="009D47C6"/>
    <w:rsid w:val="00A1210D"/>
    <w:rsid w:val="00A13AE0"/>
    <w:rsid w:val="00A24BBF"/>
    <w:rsid w:val="00A24CC0"/>
    <w:rsid w:val="00A45DDD"/>
    <w:rsid w:val="00A64D05"/>
    <w:rsid w:val="00A716EB"/>
    <w:rsid w:val="00A7518B"/>
    <w:rsid w:val="00A90BBF"/>
    <w:rsid w:val="00AC2F9D"/>
    <w:rsid w:val="00AE3BB0"/>
    <w:rsid w:val="00AF3DD2"/>
    <w:rsid w:val="00B207EF"/>
    <w:rsid w:val="00B210EA"/>
    <w:rsid w:val="00B34A84"/>
    <w:rsid w:val="00B36D51"/>
    <w:rsid w:val="00B43C93"/>
    <w:rsid w:val="00B44C0A"/>
    <w:rsid w:val="00B669B7"/>
    <w:rsid w:val="00B67850"/>
    <w:rsid w:val="00B84003"/>
    <w:rsid w:val="00B91B32"/>
    <w:rsid w:val="00BA5B37"/>
    <w:rsid w:val="00BC165F"/>
    <w:rsid w:val="00BD4F17"/>
    <w:rsid w:val="00BE4E48"/>
    <w:rsid w:val="00C045CD"/>
    <w:rsid w:val="00C115EA"/>
    <w:rsid w:val="00C14C72"/>
    <w:rsid w:val="00C25F51"/>
    <w:rsid w:val="00C35E3D"/>
    <w:rsid w:val="00C41812"/>
    <w:rsid w:val="00C47649"/>
    <w:rsid w:val="00C56086"/>
    <w:rsid w:val="00C56D74"/>
    <w:rsid w:val="00C6380B"/>
    <w:rsid w:val="00C954AF"/>
    <w:rsid w:val="00CA3491"/>
    <w:rsid w:val="00CA4D21"/>
    <w:rsid w:val="00CA518E"/>
    <w:rsid w:val="00CD5299"/>
    <w:rsid w:val="00D22E1A"/>
    <w:rsid w:val="00D26C96"/>
    <w:rsid w:val="00D26F50"/>
    <w:rsid w:val="00D45925"/>
    <w:rsid w:val="00D52EC0"/>
    <w:rsid w:val="00D665A2"/>
    <w:rsid w:val="00D67079"/>
    <w:rsid w:val="00D77898"/>
    <w:rsid w:val="00D904B8"/>
    <w:rsid w:val="00DA470E"/>
    <w:rsid w:val="00DB54F8"/>
    <w:rsid w:val="00DC35C3"/>
    <w:rsid w:val="00DD479F"/>
    <w:rsid w:val="00DD5136"/>
    <w:rsid w:val="00DD522C"/>
    <w:rsid w:val="00DD6C4D"/>
    <w:rsid w:val="00E14DE9"/>
    <w:rsid w:val="00E20E75"/>
    <w:rsid w:val="00E25663"/>
    <w:rsid w:val="00E30E2C"/>
    <w:rsid w:val="00E4461E"/>
    <w:rsid w:val="00E56776"/>
    <w:rsid w:val="00E6077A"/>
    <w:rsid w:val="00E723DE"/>
    <w:rsid w:val="00E7716F"/>
    <w:rsid w:val="00E77AF6"/>
    <w:rsid w:val="00EC0B61"/>
    <w:rsid w:val="00EC24CD"/>
    <w:rsid w:val="00ED4568"/>
    <w:rsid w:val="00ED58D1"/>
    <w:rsid w:val="00EE2A6E"/>
    <w:rsid w:val="00EF0EFD"/>
    <w:rsid w:val="00F15766"/>
    <w:rsid w:val="00F4553F"/>
    <w:rsid w:val="00F51C7E"/>
    <w:rsid w:val="00F83704"/>
    <w:rsid w:val="00FA3520"/>
    <w:rsid w:val="00FA5626"/>
    <w:rsid w:val="00FB3846"/>
    <w:rsid w:val="00FD1C32"/>
    <w:rsid w:val="00FF4F4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37E2F"/>
  <w15:chartTrackingRefBased/>
  <w15:docId w15:val="{7FE8F540-B045-4675-9F9B-717E65CE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53"/>
    <w:rPr>
      <w:rFonts w:ascii="Source Sans Pro" w:eastAsia="MS Mincho" w:hAnsi="Source Sans Pro" w:cs="Calibri"/>
      <w:color w:val="2F4379" w:themeColor="text1" w:themeTint="D9"/>
      <w:sz w:val="20"/>
      <w:szCs w:val="20"/>
    </w:rPr>
  </w:style>
  <w:style w:type="paragraph" w:styleId="Overskrift1">
    <w:name w:val="heading 1"/>
    <w:basedOn w:val="Normal"/>
    <w:next w:val="Normal"/>
    <w:link w:val="Overskrift1Tegn"/>
    <w:uiPriority w:val="9"/>
    <w:qFormat/>
    <w:rsid w:val="004028F2"/>
    <w:pPr>
      <w:outlineLvl w:val="0"/>
    </w:pPr>
    <w:rPr>
      <w:rFonts w:ascii="Source Sans Pro SemiBold" w:hAnsi="Source Sans Pro SemiBold"/>
      <w:caps/>
      <w:color w:val="1F2C4F"/>
      <w:sz w:val="52"/>
      <w:szCs w:val="52"/>
      <w14:textFill>
        <w14:solidFill>
          <w14:srgbClr w14:val="1F2C4F">
            <w14:lumMod w14:val="85000"/>
            <w14:lumOff w14:val="15000"/>
          </w14:srgbClr>
        </w14:solidFill>
      </w14:textFill>
    </w:rPr>
  </w:style>
  <w:style w:type="paragraph" w:styleId="Overskrift2">
    <w:name w:val="heading 2"/>
    <w:basedOn w:val="Normal"/>
    <w:next w:val="Normal"/>
    <w:link w:val="Overskrift2Tegn"/>
    <w:uiPriority w:val="9"/>
    <w:unhideWhenUsed/>
    <w:qFormat/>
    <w:rsid w:val="004028F2"/>
    <w:pPr>
      <w:outlineLvl w:val="1"/>
    </w:pPr>
    <w:rPr>
      <w:rFonts w:cs="Times New Roman (CS-brødtekst)"/>
      <w:color w:val="1F2C4F"/>
      <w:sz w:val="40"/>
      <w:szCs w:val="40"/>
      <w14:textFill>
        <w14:solidFill>
          <w14:srgbClr w14:val="1F2C4F">
            <w14:lumMod w14:val="85000"/>
            <w14:lumOff w14:val="15000"/>
          </w14:srgbClr>
        </w14:solidFill>
      </w14:textFill>
    </w:rPr>
  </w:style>
  <w:style w:type="paragraph" w:styleId="Overskrift3">
    <w:name w:val="heading 3"/>
    <w:basedOn w:val="Normal"/>
    <w:next w:val="Normal"/>
    <w:link w:val="Overskrift3Tegn"/>
    <w:uiPriority w:val="9"/>
    <w:unhideWhenUsed/>
    <w:qFormat/>
    <w:rsid w:val="004028F2"/>
    <w:pPr>
      <w:keepNext/>
      <w:keepLines/>
      <w:spacing w:before="40"/>
      <w:outlineLvl w:val="2"/>
    </w:pPr>
    <w:rPr>
      <w:rFonts w:eastAsiaTheme="majorEastAsia" w:cs="Times New Roman (Headings CS)"/>
      <w:caps/>
      <w:color w:val="12223C"/>
      <w:sz w:val="28"/>
      <w:szCs w:val="28"/>
      <w14:textFill>
        <w14:solidFill>
          <w14:srgbClr w14:val="12223C">
            <w14:lumMod w14:val="90000"/>
            <w14:lumOff w14:val="10000"/>
            <w14:lumMod w14:val="85000"/>
            <w14:lumOff w14:val="15000"/>
            <w14:lumMod w14:val="85000"/>
          </w14:srgbClr>
        </w14:solidFill>
      </w14:textFill>
    </w:rPr>
  </w:style>
  <w:style w:type="paragraph" w:styleId="Overskrift4">
    <w:name w:val="heading 4"/>
    <w:basedOn w:val="Normal"/>
    <w:next w:val="Normal"/>
    <w:link w:val="Overskrift4Tegn"/>
    <w:uiPriority w:val="9"/>
    <w:unhideWhenUsed/>
    <w:qFormat/>
    <w:rsid w:val="00E77AF6"/>
    <w:pPr>
      <w:keepNext/>
      <w:keepLines/>
      <w:spacing w:before="40"/>
      <w:outlineLvl w:val="3"/>
    </w:pPr>
    <w:rPr>
      <w:rFonts w:asciiTheme="majorHAnsi" w:eastAsiaTheme="majorEastAsia" w:hAnsiTheme="majorHAnsi" w:cstheme="majorBidi"/>
      <w:i/>
      <w:iCs/>
      <w:color w:val="006D9D"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D59D8"/>
    <w:pPr>
      <w:tabs>
        <w:tab w:val="center" w:pos="4536"/>
        <w:tab w:val="right" w:pos="9072"/>
      </w:tabs>
    </w:pPr>
  </w:style>
  <w:style w:type="character" w:customStyle="1" w:styleId="TopptekstTegn">
    <w:name w:val="Topptekst Tegn"/>
    <w:basedOn w:val="Standardskriftforavsnitt"/>
    <w:link w:val="Topptekst"/>
    <w:uiPriority w:val="99"/>
    <w:rsid w:val="003D59D8"/>
  </w:style>
  <w:style w:type="paragraph" w:styleId="Bunntekst">
    <w:name w:val="footer"/>
    <w:basedOn w:val="Normal"/>
    <w:link w:val="BunntekstTegn"/>
    <w:uiPriority w:val="99"/>
    <w:unhideWhenUsed/>
    <w:rsid w:val="003D59D8"/>
    <w:pPr>
      <w:tabs>
        <w:tab w:val="center" w:pos="4536"/>
        <w:tab w:val="right" w:pos="9072"/>
      </w:tabs>
    </w:pPr>
  </w:style>
  <w:style w:type="character" w:customStyle="1" w:styleId="BunntekstTegn">
    <w:name w:val="Bunntekst Tegn"/>
    <w:basedOn w:val="Standardskriftforavsnitt"/>
    <w:link w:val="Bunntekst"/>
    <w:uiPriority w:val="99"/>
    <w:rsid w:val="003D59D8"/>
  </w:style>
  <w:style w:type="character" w:customStyle="1" w:styleId="Overskrift1Tegn">
    <w:name w:val="Overskrift 1 Tegn"/>
    <w:basedOn w:val="Standardskriftforavsnitt"/>
    <w:link w:val="Overskrift1"/>
    <w:uiPriority w:val="9"/>
    <w:rsid w:val="004028F2"/>
    <w:rPr>
      <w:rFonts w:ascii="Source Sans Pro SemiBold" w:eastAsia="MS Mincho" w:hAnsi="Source Sans Pro SemiBold" w:cs="Calibri"/>
      <w:caps/>
      <w:noProof/>
      <w:color w:val="1F2C4F"/>
      <w:sz w:val="52"/>
      <w:szCs w:val="52"/>
      <w14:textFill>
        <w14:solidFill>
          <w14:srgbClr w14:val="1F2C4F">
            <w14:lumMod w14:val="85000"/>
            <w14:lumOff w14:val="15000"/>
          </w14:srgbClr>
        </w14:solidFill>
      </w14:textFill>
    </w:rPr>
  </w:style>
  <w:style w:type="character" w:customStyle="1" w:styleId="Overskrift2Tegn">
    <w:name w:val="Overskrift 2 Tegn"/>
    <w:basedOn w:val="Standardskriftforavsnitt"/>
    <w:link w:val="Overskrift2"/>
    <w:uiPriority w:val="9"/>
    <w:rsid w:val="004028F2"/>
    <w:rPr>
      <w:rFonts w:ascii="Source Sans Pro" w:eastAsia="MS Mincho" w:hAnsi="Source Sans Pro" w:cs="Times New Roman (CS-brødtekst)"/>
      <w:noProof/>
      <w:color w:val="1F2C4F"/>
      <w:sz w:val="40"/>
      <w:szCs w:val="40"/>
      <w14:textFill>
        <w14:solidFill>
          <w14:srgbClr w14:val="1F2C4F">
            <w14:lumMod w14:val="85000"/>
            <w14:lumOff w14:val="15000"/>
          </w14:srgbClr>
        </w14:solidFill>
      </w14:textFill>
    </w:rPr>
  </w:style>
  <w:style w:type="character" w:customStyle="1" w:styleId="Overskrift3Tegn">
    <w:name w:val="Overskrift 3 Tegn"/>
    <w:basedOn w:val="Standardskriftforavsnitt"/>
    <w:link w:val="Overskrift3"/>
    <w:uiPriority w:val="9"/>
    <w:rsid w:val="004028F2"/>
    <w:rPr>
      <w:rFonts w:ascii="Source Sans Pro" w:eastAsiaTheme="majorEastAsia" w:hAnsi="Source Sans Pro" w:cs="Times New Roman (Headings CS)"/>
      <w:caps/>
      <w:noProof/>
      <w:color w:val="12223C"/>
      <w:sz w:val="28"/>
      <w:szCs w:val="28"/>
      <w14:textFill>
        <w14:solidFill>
          <w14:srgbClr w14:val="12223C">
            <w14:lumMod w14:val="90000"/>
            <w14:lumOff w14:val="10000"/>
            <w14:lumMod w14:val="85000"/>
            <w14:lumOff w14:val="15000"/>
            <w14:lumMod w14:val="85000"/>
          </w14:srgbClr>
        </w14:solidFill>
      </w14:textFill>
    </w:rPr>
  </w:style>
  <w:style w:type="paragraph" w:styleId="Listeavsnitt">
    <w:name w:val="List Paragraph"/>
    <w:basedOn w:val="Normal"/>
    <w:uiPriority w:val="34"/>
    <w:qFormat/>
    <w:rsid w:val="003D59D8"/>
    <w:pPr>
      <w:ind w:left="720"/>
      <w:contextualSpacing/>
    </w:pPr>
  </w:style>
  <w:style w:type="character" w:styleId="Hyperkobling">
    <w:name w:val="Hyperlink"/>
    <w:basedOn w:val="Standardskriftforavsnitt"/>
    <w:uiPriority w:val="99"/>
    <w:unhideWhenUsed/>
    <w:rsid w:val="005E00C9"/>
    <w:rPr>
      <w:color w:val="0093D2" w:themeColor="hyperlink"/>
      <w:u w:val="single"/>
    </w:rPr>
  </w:style>
  <w:style w:type="character" w:styleId="Fulgthyperkobling">
    <w:name w:val="FollowedHyperlink"/>
    <w:basedOn w:val="Standardskriftforavsnitt"/>
    <w:uiPriority w:val="99"/>
    <w:semiHidden/>
    <w:unhideWhenUsed/>
    <w:rsid w:val="005E00C9"/>
    <w:rPr>
      <w:color w:val="F7931D" w:themeColor="followedHyperlink"/>
      <w:u w:val="single"/>
    </w:rPr>
  </w:style>
  <w:style w:type="character" w:styleId="Ulstomtale">
    <w:name w:val="Unresolved Mention"/>
    <w:basedOn w:val="Standardskriftforavsnitt"/>
    <w:uiPriority w:val="99"/>
    <w:semiHidden/>
    <w:unhideWhenUsed/>
    <w:rsid w:val="005E00C9"/>
    <w:rPr>
      <w:color w:val="605E5C"/>
      <w:shd w:val="clear" w:color="auto" w:fill="E1DFDD"/>
    </w:rPr>
  </w:style>
  <w:style w:type="paragraph" w:styleId="Bobletekst">
    <w:name w:val="Balloon Text"/>
    <w:basedOn w:val="Normal"/>
    <w:link w:val="BobletekstTegn"/>
    <w:uiPriority w:val="99"/>
    <w:semiHidden/>
    <w:unhideWhenUsed/>
    <w:rsid w:val="0079016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90164"/>
    <w:rPr>
      <w:rFonts w:ascii="Times New Roman" w:eastAsia="MS Mincho" w:hAnsi="Times New Roman" w:cs="Times New Roman"/>
      <w:noProof/>
      <w:color w:val="2F4379" w:themeColor="text1" w:themeTint="D9"/>
      <w:sz w:val="18"/>
      <w:szCs w:val="18"/>
    </w:rPr>
  </w:style>
  <w:style w:type="paragraph" w:styleId="Fotnotetekst">
    <w:name w:val="footnote text"/>
    <w:basedOn w:val="Normal"/>
    <w:link w:val="FotnotetekstTegn"/>
    <w:uiPriority w:val="99"/>
    <w:semiHidden/>
    <w:unhideWhenUsed/>
    <w:rsid w:val="00790164"/>
  </w:style>
  <w:style w:type="character" w:customStyle="1" w:styleId="FotnotetekstTegn">
    <w:name w:val="Fotnotetekst Tegn"/>
    <w:basedOn w:val="Standardskriftforavsnitt"/>
    <w:link w:val="Fotnotetekst"/>
    <w:uiPriority w:val="99"/>
    <w:semiHidden/>
    <w:rsid w:val="00790164"/>
    <w:rPr>
      <w:rFonts w:ascii="Source Sans Pro" w:eastAsia="MS Mincho" w:hAnsi="Source Sans Pro" w:cs="Calibri"/>
      <w:noProof/>
      <w:color w:val="2F4379" w:themeColor="text1" w:themeTint="D9"/>
      <w:sz w:val="20"/>
      <w:szCs w:val="20"/>
    </w:rPr>
  </w:style>
  <w:style w:type="character" w:styleId="Fotnotereferanse">
    <w:name w:val="footnote reference"/>
    <w:basedOn w:val="Standardskriftforavsnitt"/>
    <w:uiPriority w:val="99"/>
    <w:semiHidden/>
    <w:unhideWhenUsed/>
    <w:rsid w:val="00790164"/>
    <w:rPr>
      <w:vertAlign w:val="superscript"/>
    </w:rPr>
  </w:style>
  <w:style w:type="paragraph" w:styleId="Sluttnotetekst">
    <w:name w:val="endnote text"/>
    <w:basedOn w:val="Normal"/>
    <w:link w:val="SluttnotetekstTegn"/>
    <w:uiPriority w:val="99"/>
    <w:semiHidden/>
    <w:unhideWhenUsed/>
    <w:rsid w:val="00790164"/>
  </w:style>
  <w:style w:type="character" w:customStyle="1" w:styleId="SluttnotetekstTegn">
    <w:name w:val="Sluttnotetekst Tegn"/>
    <w:basedOn w:val="Standardskriftforavsnitt"/>
    <w:link w:val="Sluttnotetekst"/>
    <w:uiPriority w:val="99"/>
    <w:semiHidden/>
    <w:rsid w:val="00790164"/>
    <w:rPr>
      <w:rFonts w:ascii="Source Sans Pro" w:eastAsia="MS Mincho" w:hAnsi="Source Sans Pro" w:cs="Calibri"/>
      <w:noProof/>
      <w:color w:val="2F4379" w:themeColor="text1" w:themeTint="D9"/>
      <w:sz w:val="20"/>
      <w:szCs w:val="20"/>
    </w:rPr>
  </w:style>
  <w:style w:type="character" w:styleId="Sluttnotereferanse">
    <w:name w:val="endnote reference"/>
    <w:basedOn w:val="Standardskriftforavsnitt"/>
    <w:uiPriority w:val="99"/>
    <w:semiHidden/>
    <w:unhideWhenUsed/>
    <w:rsid w:val="00790164"/>
    <w:rPr>
      <w:vertAlign w:val="superscript"/>
    </w:rPr>
  </w:style>
  <w:style w:type="character" w:styleId="Sidetall">
    <w:name w:val="page number"/>
    <w:basedOn w:val="Standardskriftforavsnitt"/>
    <w:uiPriority w:val="99"/>
    <w:semiHidden/>
    <w:unhideWhenUsed/>
    <w:rsid w:val="004028F2"/>
  </w:style>
  <w:style w:type="table" w:styleId="Tabellrutenett">
    <w:name w:val="Table Grid"/>
    <w:basedOn w:val="Vanligtabell"/>
    <w:rsid w:val="005151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515118"/>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515118"/>
    <w:rPr>
      <w:rFonts w:ascii="Times New Roman" w:eastAsia="Times New Roman" w:hAnsi="Times New Roman" w:cs="Times New Roman"/>
      <w:color w:val="auto"/>
      <w:sz w:val="24"/>
      <w:lang w:eastAsia="nb-NO"/>
    </w:rPr>
  </w:style>
  <w:style w:type="character" w:customStyle="1" w:styleId="BrdtekstTegn">
    <w:name w:val="Brødtekst Tegn"/>
    <w:basedOn w:val="Standardskriftforavsnitt"/>
    <w:link w:val="Brdtekst"/>
    <w:rsid w:val="00515118"/>
    <w:rPr>
      <w:rFonts w:ascii="Times New Roman" w:eastAsia="Times New Roman" w:hAnsi="Times New Roman" w:cs="Times New Roman"/>
      <w:szCs w:val="20"/>
      <w:lang w:eastAsia="nb-NO"/>
    </w:rPr>
  </w:style>
  <w:style w:type="character" w:customStyle="1" w:styleId="Overskrift4Tegn">
    <w:name w:val="Overskrift 4 Tegn"/>
    <w:basedOn w:val="Standardskriftforavsnitt"/>
    <w:link w:val="Overskrift4"/>
    <w:uiPriority w:val="9"/>
    <w:rsid w:val="00E77AF6"/>
    <w:rPr>
      <w:rFonts w:asciiTheme="majorHAnsi" w:eastAsiaTheme="majorEastAsia" w:hAnsiTheme="majorHAnsi" w:cstheme="majorBidi"/>
      <w:i/>
      <w:iCs/>
      <w:color w:val="006D9D" w:themeColor="accent1" w:themeShade="BF"/>
      <w:sz w:val="20"/>
      <w:szCs w:val="20"/>
    </w:rPr>
  </w:style>
  <w:style w:type="paragraph" w:styleId="NormalWeb">
    <w:name w:val="Normal (Web)"/>
    <w:basedOn w:val="Normal"/>
    <w:uiPriority w:val="99"/>
    <w:unhideWhenUsed/>
    <w:rsid w:val="005611F8"/>
    <w:pPr>
      <w:spacing w:before="100" w:beforeAutospacing="1" w:after="100" w:afterAutospacing="1"/>
    </w:pPr>
    <w:rPr>
      <w:rFonts w:ascii="Times New Roman" w:eastAsia="Times New Roman" w:hAnsi="Times New Roman" w:cs="Times New Roman"/>
      <w:color w:val="auto"/>
      <w:sz w:val="24"/>
      <w:szCs w:val="24"/>
      <w:lang w:eastAsia="nb-NO"/>
    </w:rPr>
  </w:style>
  <w:style w:type="paragraph" w:customStyle="1" w:styleId="paragraph">
    <w:name w:val="paragraph"/>
    <w:basedOn w:val="Normal"/>
    <w:rsid w:val="006614E8"/>
    <w:pPr>
      <w:spacing w:before="100" w:beforeAutospacing="1" w:after="100" w:afterAutospacing="1"/>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614E8"/>
  </w:style>
  <w:style w:type="character" w:customStyle="1" w:styleId="eop">
    <w:name w:val="eop"/>
    <w:basedOn w:val="Standardskriftforavsnitt"/>
    <w:rsid w:val="006614E8"/>
  </w:style>
  <w:style w:type="table" w:styleId="Rutenettabell4">
    <w:name w:val="Grid Table 4"/>
    <w:basedOn w:val="Vanligtabell"/>
    <w:uiPriority w:val="49"/>
    <w:rsid w:val="00BC165F"/>
    <w:tblPr>
      <w:tblStyleRowBandSize w:val="1"/>
      <w:tblStyleColBandSize w:val="1"/>
      <w:tblBorders>
        <w:top w:val="single" w:sz="4" w:space="0" w:color="526EBB" w:themeColor="text1" w:themeTint="99"/>
        <w:left w:val="single" w:sz="4" w:space="0" w:color="526EBB" w:themeColor="text1" w:themeTint="99"/>
        <w:bottom w:val="single" w:sz="4" w:space="0" w:color="526EBB" w:themeColor="text1" w:themeTint="99"/>
        <w:right w:val="single" w:sz="4" w:space="0" w:color="526EBB" w:themeColor="text1" w:themeTint="99"/>
        <w:insideH w:val="single" w:sz="4" w:space="0" w:color="526EBB" w:themeColor="text1" w:themeTint="99"/>
        <w:insideV w:val="single" w:sz="4" w:space="0" w:color="526EBB" w:themeColor="text1" w:themeTint="99"/>
      </w:tblBorders>
    </w:tblPr>
    <w:tblStylePr w:type="firstRow">
      <w:rPr>
        <w:b/>
        <w:bCs/>
        <w:color w:val="FFFFFF" w:themeColor="background1"/>
      </w:rPr>
      <w:tblPr/>
      <w:tcPr>
        <w:tcBorders>
          <w:top w:val="single" w:sz="4" w:space="0" w:color="1F2C4F" w:themeColor="text1"/>
          <w:left w:val="single" w:sz="4" w:space="0" w:color="1F2C4F" w:themeColor="text1"/>
          <w:bottom w:val="single" w:sz="4" w:space="0" w:color="1F2C4F" w:themeColor="text1"/>
          <w:right w:val="single" w:sz="4" w:space="0" w:color="1F2C4F" w:themeColor="text1"/>
          <w:insideH w:val="nil"/>
          <w:insideV w:val="nil"/>
        </w:tcBorders>
        <w:shd w:val="clear" w:color="auto" w:fill="1F2C4F" w:themeFill="text1"/>
      </w:tcPr>
    </w:tblStylePr>
    <w:tblStylePr w:type="lastRow">
      <w:rPr>
        <w:b/>
        <w:bCs/>
      </w:rPr>
      <w:tblPr/>
      <w:tcPr>
        <w:tcBorders>
          <w:top w:val="double" w:sz="4" w:space="0" w:color="1F2C4F" w:themeColor="text1"/>
        </w:tcBorders>
      </w:tcPr>
    </w:tblStylePr>
    <w:tblStylePr w:type="firstCol">
      <w:rPr>
        <w:b/>
        <w:bCs/>
      </w:rPr>
    </w:tblStylePr>
    <w:tblStylePr w:type="lastCol">
      <w:rPr>
        <w:b/>
        <w:bCs/>
      </w:rPr>
    </w:tblStylePr>
    <w:tblStylePr w:type="band1Vert">
      <w:tblPr/>
      <w:tcPr>
        <w:shd w:val="clear" w:color="auto" w:fill="C5CEE8" w:themeFill="text1" w:themeFillTint="33"/>
      </w:tcPr>
    </w:tblStylePr>
    <w:tblStylePr w:type="band1Horz">
      <w:tblPr/>
      <w:tcPr>
        <w:shd w:val="clear" w:color="auto" w:fill="C5CEE8"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864">
      <w:bodyDiv w:val="1"/>
      <w:marLeft w:val="0"/>
      <w:marRight w:val="0"/>
      <w:marTop w:val="0"/>
      <w:marBottom w:val="0"/>
      <w:divBdr>
        <w:top w:val="none" w:sz="0" w:space="0" w:color="auto"/>
        <w:left w:val="none" w:sz="0" w:space="0" w:color="auto"/>
        <w:bottom w:val="none" w:sz="0" w:space="0" w:color="auto"/>
        <w:right w:val="none" w:sz="0" w:space="0" w:color="auto"/>
      </w:divBdr>
    </w:div>
    <w:div w:id="317618471">
      <w:bodyDiv w:val="1"/>
      <w:marLeft w:val="0"/>
      <w:marRight w:val="0"/>
      <w:marTop w:val="0"/>
      <w:marBottom w:val="0"/>
      <w:divBdr>
        <w:top w:val="none" w:sz="0" w:space="0" w:color="auto"/>
        <w:left w:val="none" w:sz="0" w:space="0" w:color="auto"/>
        <w:bottom w:val="none" w:sz="0" w:space="0" w:color="auto"/>
        <w:right w:val="none" w:sz="0" w:space="0" w:color="auto"/>
      </w:divBdr>
    </w:div>
    <w:div w:id="488644015">
      <w:bodyDiv w:val="1"/>
      <w:marLeft w:val="0"/>
      <w:marRight w:val="0"/>
      <w:marTop w:val="0"/>
      <w:marBottom w:val="0"/>
      <w:divBdr>
        <w:top w:val="none" w:sz="0" w:space="0" w:color="auto"/>
        <w:left w:val="none" w:sz="0" w:space="0" w:color="auto"/>
        <w:bottom w:val="none" w:sz="0" w:space="0" w:color="auto"/>
        <w:right w:val="none" w:sz="0" w:space="0" w:color="auto"/>
      </w:divBdr>
    </w:div>
    <w:div w:id="677581021">
      <w:bodyDiv w:val="1"/>
      <w:marLeft w:val="0"/>
      <w:marRight w:val="0"/>
      <w:marTop w:val="0"/>
      <w:marBottom w:val="0"/>
      <w:divBdr>
        <w:top w:val="none" w:sz="0" w:space="0" w:color="auto"/>
        <w:left w:val="none" w:sz="0" w:space="0" w:color="auto"/>
        <w:bottom w:val="none" w:sz="0" w:space="0" w:color="auto"/>
        <w:right w:val="none" w:sz="0" w:space="0" w:color="auto"/>
      </w:divBdr>
    </w:div>
    <w:div w:id="1055465262">
      <w:bodyDiv w:val="1"/>
      <w:marLeft w:val="0"/>
      <w:marRight w:val="0"/>
      <w:marTop w:val="0"/>
      <w:marBottom w:val="0"/>
      <w:divBdr>
        <w:top w:val="none" w:sz="0" w:space="0" w:color="auto"/>
        <w:left w:val="none" w:sz="0" w:space="0" w:color="auto"/>
        <w:bottom w:val="none" w:sz="0" w:space="0" w:color="auto"/>
        <w:right w:val="none" w:sz="0" w:space="0" w:color="auto"/>
      </w:divBdr>
    </w:div>
    <w:div w:id="1281642348">
      <w:bodyDiv w:val="1"/>
      <w:marLeft w:val="0"/>
      <w:marRight w:val="0"/>
      <w:marTop w:val="0"/>
      <w:marBottom w:val="0"/>
      <w:divBdr>
        <w:top w:val="none" w:sz="0" w:space="0" w:color="auto"/>
        <w:left w:val="none" w:sz="0" w:space="0" w:color="auto"/>
        <w:bottom w:val="none" w:sz="0" w:space="0" w:color="auto"/>
        <w:right w:val="none" w:sz="0" w:space="0" w:color="auto"/>
      </w:divBdr>
      <w:divsChild>
        <w:div w:id="1947347824">
          <w:marLeft w:val="0"/>
          <w:marRight w:val="0"/>
          <w:marTop w:val="0"/>
          <w:marBottom w:val="0"/>
          <w:divBdr>
            <w:top w:val="none" w:sz="0" w:space="0" w:color="auto"/>
            <w:left w:val="none" w:sz="0" w:space="0" w:color="auto"/>
            <w:bottom w:val="none" w:sz="0" w:space="0" w:color="auto"/>
            <w:right w:val="none" w:sz="0" w:space="0" w:color="auto"/>
          </w:divBdr>
        </w:div>
        <w:div w:id="2104643973">
          <w:marLeft w:val="0"/>
          <w:marRight w:val="0"/>
          <w:marTop w:val="0"/>
          <w:marBottom w:val="0"/>
          <w:divBdr>
            <w:top w:val="none" w:sz="0" w:space="0" w:color="auto"/>
            <w:left w:val="none" w:sz="0" w:space="0" w:color="auto"/>
            <w:bottom w:val="none" w:sz="0" w:space="0" w:color="auto"/>
            <w:right w:val="none" w:sz="0" w:space="0" w:color="auto"/>
          </w:divBdr>
        </w:div>
        <w:div w:id="1866481620">
          <w:marLeft w:val="0"/>
          <w:marRight w:val="0"/>
          <w:marTop w:val="0"/>
          <w:marBottom w:val="0"/>
          <w:divBdr>
            <w:top w:val="none" w:sz="0" w:space="0" w:color="auto"/>
            <w:left w:val="none" w:sz="0" w:space="0" w:color="auto"/>
            <w:bottom w:val="none" w:sz="0" w:space="0" w:color="auto"/>
            <w:right w:val="none" w:sz="0" w:space="0" w:color="auto"/>
          </w:divBdr>
        </w:div>
      </w:divsChild>
    </w:div>
    <w:div w:id="1652445646">
      <w:bodyDiv w:val="1"/>
      <w:marLeft w:val="0"/>
      <w:marRight w:val="0"/>
      <w:marTop w:val="0"/>
      <w:marBottom w:val="0"/>
      <w:divBdr>
        <w:top w:val="none" w:sz="0" w:space="0" w:color="auto"/>
        <w:left w:val="none" w:sz="0" w:space="0" w:color="auto"/>
        <w:bottom w:val="none" w:sz="0" w:space="0" w:color="auto"/>
        <w:right w:val="none" w:sz="0" w:space="0" w:color="auto"/>
      </w:divBdr>
    </w:div>
    <w:div w:id="17576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skonsulent.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no/fagomrader/lonn-og-tariff/saravtaler/rutiner-for-ou-midl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www.kskonsulent.no" TargetMode="External"/><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hyperlink" Target="mailto:konsulent@ks.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458\Downloads\2021%20Fredrikstad%20kommune,%2010-FAKTOR.dotx" TargetMode="External"/></Relationships>
</file>

<file path=word/theme/theme1.xml><?xml version="1.0" encoding="utf-8"?>
<a:theme xmlns:a="http://schemas.openxmlformats.org/drawingml/2006/main" name="Office-tema">
  <a:themeElements>
    <a:clrScheme name="KSK">
      <a:dk1>
        <a:srgbClr val="1F2C4F"/>
      </a:dk1>
      <a:lt1>
        <a:srgbClr val="FFFFFF"/>
      </a:lt1>
      <a:dk2>
        <a:srgbClr val="1F2C4F"/>
      </a:dk2>
      <a:lt2>
        <a:srgbClr val="FFFFFF"/>
      </a:lt2>
      <a:accent1>
        <a:srgbClr val="0093D2"/>
      </a:accent1>
      <a:accent2>
        <a:srgbClr val="5FC5F1"/>
      </a:accent2>
      <a:accent3>
        <a:srgbClr val="2AB573"/>
      </a:accent3>
      <a:accent4>
        <a:srgbClr val="8CC63E"/>
      </a:accent4>
      <a:accent5>
        <a:srgbClr val="F7931D"/>
      </a:accent5>
      <a:accent6>
        <a:srgbClr val="5B6B85"/>
      </a:accent6>
      <a:hlink>
        <a:srgbClr val="0093D2"/>
      </a:hlink>
      <a:folHlink>
        <a:srgbClr val="F7931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62ea8b-ddd9-41b8-9477-12a1ca48536f" xsi:nil="true"/>
    <lcf76f155ced4ddcb4097134ff3c332f xmlns="fe78ca07-468e-4556-8c1a-02fe27bcc7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050B04A78AFF46868338D327AFF54E" ma:contentTypeVersion="15" ma:contentTypeDescription="Opprett et nytt dokument." ma:contentTypeScope="" ma:versionID="ff93b8571560c60cdb556aef66909d4c">
  <xsd:schema xmlns:xsd="http://www.w3.org/2001/XMLSchema" xmlns:xs="http://www.w3.org/2001/XMLSchema" xmlns:p="http://schemas.microsoft.com/office/2006/metadata/properties" xmlns:ns2="fe78ca07-468e-4556-8c1a-02fe27bcc74f" xmlns:ns3="0762ea8b-ddd9-41b8-9477-12a1ca48536f" targetNamespace="http://schemas.microsoft.com/office/2006/metadata/properties" ma:root="true" ma:fieldsID="2284297ee70597c94f00bb35dabe4bb9" ns2:_="" ns3:_="">
    <xsd:import namespace="fe78ca07-468e-4556-8c1a-02fe27bcc74f"/>
    <xsd:import namespace="0762ea8b-ddd9-41b8-9477-12a1ca485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8ca07-468e-4556-8c1a-02fe27bcc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a5af897e-8ee3-44e6-a379-8efb93aa5b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62ea8b-ddd9-41b8-9477-12a1ca48536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0ec166e-ec3a-4707-ad7b-6c49610d0eeb}" ma:internalName="TaxCatchAll" ma:showField="CatchAllData" ma:web="0762ea8b-ddd9-41b8-9477-12a1ca48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8B97-AADB-4E84-9094-0B4A773875B9}">
  <ds:schemaRefs>
    <ds:schemaRef ds:uri="fe78ca07-468e-4556-8c1a-02fe27bcc74f"/>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0762ea8b-ddd9-41b8-9477-12a1ca48536f"/>
  </ds:schemaRefs>
</ds:datastoreItem>
</file>

<file path=customXml/itemProps2.xml><?xml version="1.0" encoding="utf-8"?>
<ds:datastoreItem xmlns:ds="http://schemas.openxmlformats.org/officeDocument/2006/customXml" ds:itemID="{BE7B88DA-606E-47D4-B665-5D7CBF6C4440}">
  <ds:schemaRefs>
    <ds:schemaRef ds:uri="http://schemas.microsoft.com/sharepoint/v3/contenttype/forms"/>
  </ds:schemaRefs>
</ds:datastoreItem>
</file>

<file path=customXml/itemProps3.xml><?xml version="1.0" encoding="utf-8"?>
<ds:datastoreItem xmlns:ds="http://schemas.openxmlformats.org/officeDocument/2006/customXml" ds:itemID="{09B4833C-98BA-4FA7-8A80-5243C87B5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8ca07-468e-4556-8c1a-02fe27bcc74f"/>
    <ds:schemaRef ds:uri="0762ea8b-ddd9-41b8-9477-12a1ca48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C93A9-3FFC-1F42-A0A8-1D4B8C90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Fredrikstad kommune, 10-FAKTOR</Template>
  <TotalTime>1222</TotalTime>
  <Pages>3</Pages>
  <Words>773</Words>
  <Characters>4100</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KS Konsulent</vt: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Konsulent</dc:title>
  <dc:subject/>
  <dc:creator>Robert Rognli</dc:creator>
  <cp:keywords/>
  <dc:description/>
  <cp:lastModifiedBy>Bettina Bødtker Nordahl</cp:lastModifiedBy>
  <cp:revision>61</cp:revision>
  <cp:lastPrinted>2021-06-06T14:01:00Z</cp:lastPrinted>
  <dcterms:created xsi:type="dcterms:W3CDTF">2022-11-15T19:12:00Z</dcterms:created>
  <dcterms:modified xsi:type="dcterms:W3CDTF">2022-11-16T17:29:00Z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0x01010043050B04A78AFF46868338D327AFF54E</vt:lpwstr>
  </property>
</Properties>
</file>